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DC5A"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color w:val="000000"/>
          <w:lang w:val="en-CA"/>
        </w:rPr>
        <w:t>Name of Committee: Urban Indigenous Community Advisory Committee</w:t>
      </w:r>
    </w:p>
    <w:p w14:paraId="16576DFF"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color w:val="000000"/>
          <w:lang w:val="en-CA"/>
        </w:rPr>
        <w:t>Meeting Date: Tuesday, November 26</w:t>
      </w:r>
      <w:r w:rsidRPr="00B6103F">
        <w:rPr>
          <w:rFonts w:eastAsia="Times New Roman"/>
          <w:color w:val="000000"/>
          <w:sz w:val="13"/>
          <w:szCs w:val="13"/>
          <w:vertAlign w:val="superscript"/>
          <w:lang w:val="en-CA"/>
        </w:rPr>
        <w:t>th</w:t>
      </w:r>
      <w:r w:rsidRPr="00B6103F">
        <w:rPr>
          <w:rFonts w:eastAsia="Times New Roman"/>
          <w:color w:val="000000"/>
          <w:lang w:val="en-CA"/>
        </w:rPr>
        <w:t>, 2024</w:t>
      </w:r>
    </w:p>
    <w:p w14:paraId="33238882"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color w:val="000000"/>
          <w:lang w:val="en-CA"/>
        </w:rPr>
        <w:t>Time: 6:00 p.m. – 7:30 pm </w:t>
      </w:r>
    </w:p>
    <w:p w14:paraId="7538B7E5"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color w:val="000000"/>
          <w:lang w:val="en-CA"/>
        </w:rPr>
        <w:t>Attendance via Zoom: </w:t>
      </w:r>
    </w:p>
    <w:p w14:paraId="1BF3AFC6" w14:textId="06274869" w:rsidR="00B6103F" w:rsidRPr="00B6103F" w:rsidRDefault="00B6103F" w:rsidP="003C6528">
      <w:pPr>
        <w:spacing w:after="160" w:line="240" w:lineRule="auto"/>
        <w:ind w:left="140" w:right="140"/>
        <w:rPr>
          <w:rFonts w:ascii="Times New Roman" w:eastAsia="Times New Roman" w:hAnsi="Times New Roman" w:cs="Times New Roman"/>
          <w:sz w:val="24"/>
          <w:szCs w:val="24"/>
          <w:lang w:val="en-CA"/>
        </w:rPr>
      </w:pPr>
      <w:r w:rsidRPr="00B6103F">
        <w:rPr>
          <w:rFonts w:eastAsia="Times New Roman"/>
          <w:b/>
          <w:bCs/>
          <w:color w:val="000000"/>
          <w:lang w:val="en-CA"/>
        </w:rPr>
        <w:t xml:space="preserve">Core Voting Constituents: </w:t>
      </w:r>
      <w:r w:rsidRPr="00B6103F">
        <w:rPr>
          <w:rFonts w:eastAsia="Times New Roman"/>
          <w:color w:val="000000"/>
          <w:lang w:val="en-CA"/>
        </w:rPr>
        <w:t xml:space="preserve"> Elder Dr. Duke Redbird (Elders Council Member, UIEC/TDSB),  Elder Dr. Joanne Dallaire (Elders Council Member, UIEC/TDSB), </w:t>
      </w:r>
      <w:r w:rsidR="003C6528" w:rsidRPr="003C6528">
        <w:rPr>
          <w:rFonts w:eastAsia="Times New Roman"/>
          <w:color w:val="000000"/>
          <w:lang w:val="en-CA"/>
        </w:rPr>
        <w:t xml:space="preserve">Tanya Senk, </w:t>
      </w:r>
      <w:r w:rsidR="003C6528">
        <w:rPr>
          <w:rFonts w:eastAsia="Times New Roman"/>
          <w:color w:val="000000"/>
          <w:lang w:val="en-CA"/>
        </w:rPr>
        <w:t>(</w:t>
      </w:r>
      <w:r w:rsidR="003C6528" w:rsidRPr="003C6528">
        <w:rPr>
          <w:rFonts w:eastAsia="Times New Roman"/>
          <w:color w:val="262626"/>
          <w:lang w:val="en-CA"/>
        </w:rPr>
        <w:t>System Superintendent, Urban Indigenous Education Centre</w:t>
      </w:r>
      <w:r w:rsidR="003C6528">
        <w:rPr>
          <w:rFonts w:eastAsia="Times New Roman"/>
          <w:color w:val="262626"/>
          <w:lang w:val="en-CA"/>
        </w:rPr>
        <w:t>)</w:t>
      </w:r>
      <w:r w:rsidR="003C6528">
        <w:rPr>
          <w:rFonts w:ascii="Times New Roman" w:eastAsia="Times New Roman" w:hAnsi="Times New Roman" w:cs="Times New Roman"/>
          <w:sz w:val="24"/>
          <w:szCs w:val="24"/>
          <w:lang w:val="en-CA"/>
        </w:rPr>
        <w:t xml:space="preserve">, </w:t>
      </w:r>
      <w:r w:rsidRPr="00B6103F">
        <w:rPr>
          <w:rFonts w:eastAsia="Times New Roman"/>
          <w:color w:val="000000"/>
          <w:lang w:val="en-CA"/>
        </w:rPr>
        <w:t>Elder Clayton Shirt (Elders Council Member, UIEC/TDSB), Christina Dumont Saunders (Centrally Assigned Principal, Caring and Safe Schools), Joe Rock (City of Toronto, Early ON), Robin White (Vice Principal, Millwood JS School, TDSB), Tracy MacKenzie (UIEC Community Liaison), Robert Loft (Social Worker, UIEC/TDSB), Naz Bell (Cultures and Traditions Instructor, Eastview P.S.) Adrienne Plumley (Vice-Principal,</w:t>
      </w:r>
      <w:r w:rsidRPr="00B6103F">
        <w:rPr>
          <w:rFonts w:eastAsia="Times New Roman"/>
          <w:color w:val="262626"/>
          <w:lang w:val="en-CA"/>
        </w:rPr>
        <w:t xml:space="preserve"> </w:t>
      </w:r>
      <w:r w:rsidRPr="00B6103F">
        <w:rPr>
          <w:rFonts w:eastAsia="Times New Roman"/>
          <w:color w:val="000000"/>
          <w:lang w:val="en-CA"/>
        </w:rPr>
        <w:t>Wandering Spirit), Torie Gervais (Instructional Leader, UIEC), Joey Belleau (</w:t>
      </w:r>
      <w:proofErr w:type="spellStart"/>
      <w:r w:rsidRPr="00B6103F">
        <w:rPr>
          <w:rFonts w:eastAsia="Times New Roman"/>
          <w:color w:val="000000"/>
          <w:lang w:val="en-CA"/>
        </w:rPr>
        <w:t>Anishinaabemowin</w:t>
      </w:r>
      <w:proofErr w:type="spellEnd"/>
      <w:r w:rsidRPr="00B6103F">
        <w:rPr>
          <w:rFonts w:eastAsia="Times New Roman"/>
          <w:color w:val="000000"/>
          <w:lang w:val="en-CA"/>
        </w:rPr>
        <w:t xml:space="preserve"> Language Coach, UIEC), Michelle de Braux ( Centrally Assigned Teacher, Wandering Spirit), Jana </w:t>
      </w:r>
      <w:proofErr w:type="spellStart"/>
      <w:r w:rsidRPr="00B6103F">
        <w:rPr>
          <w:rFonts w:eastAsia="Times New Roman"/>
          <w:color w:val="000000"/>
          <w:lang w:val="en-CA"/>
        </w:rPr>
        <w:t>Girdajskas</w:t>
      </w:r>
      <w:proofErr w:type="spellEnd"/>
      <w:r w:rsidRPr="00B6103F">
        <w:rPr>
          <w:rFonts w:eastAsia="Times New Roman"/>
          <w:color w:val="000000"/>
          <w:lang w:val="en-CA"/>
        </w:rPr>
        <w:t>, (Community Member), Shannon Judge, (Community Member)</w:t>
      </w:r>
    </w:p>
    <w:p w14:paraId="6EAB01D7" w14:textId="06070AE2"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b/>
          <w:bCs/>
          <w:color w:val="000000"/>
          <w:lang w:val="en-CA"/>
        </w:rPr>
        <w:t>TDSB Staff:</w:t>
      </w:r>
      <w:r w:rsidRPr="00B6103F">
        <w:rPr>
          <w:rFonts w:eastAsia="Times New Roman"/>
          <w:color w:val="000000"/>
          <w:lang w:val="en-CA"/>
        </w:rPr>
        <w:t xml:space="preserve"> Barbara-Ann Felschow (Special Projects, Retired Principal), Rebecca Chahine (Vice-Principal, Eastview PS), Lisa Dilworth (Superintendent), Michael Sanders, (Principal, Eastview PS), </w:t>
      </w:r>
      <w:r w:rsidR="003C6528" w:rsidRPr="00B6103F">
        <w:rPr>
          <w:rFonts w:eastAsia="Times New Roman"/>
          <w:color w:val="000000"/>
          <w:lang w:val="en-CA"/>
        </w:rPr>
        <w:t>Yvon</w:t>
      </w:r>
      <w:r w:rsidRPr="00B6103F">
        <w:rPr>
          <w:rFonts w:eastAsia="Times New Roman"/>
          <w:color w:val="000000"/>
          <w:lang w:val="en-CA"/>
        </w:rPr>
        <w:t xml:space="preserve"> Cote</w:t>
      </w:r>
    </w:p>
    <w:p w14:paraId="317276D0" w14:textId="2C118BDC"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b/>
          <w:bCs/>
          <w:color w:val="000000"/>
          <w:lang w:val="en-CA"/>
        </w:rPr>
        <w:t xml:space="preserve">TDSB Trustees: </w:t>
      </w:r>
      <w:r w:rsidRPr="00B6103F">
        <w:rPr>
          <w:rFonts w:eastAsia="Times New Roman"/>
          <w:color w:val="000000"/>
          <w:lang w:val="en-CA"/>
        </w:rPr>
        <w:t>Deborah Williams, (TDSB Trustee, Ward 10), Derian Westra, (TDSB Indigenous Student Trustee)</w:t>
      </w:r>
    </w:p>
    <w:p w14:paraId="0F44DE03"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b/>
          <w:bCs/>
          <w:color w:val="000000"/>
          <w:lang w:val="en-CA"/>
        </w:rPr>
        <w:t>Guest(s)</w:t>
      </w:r>
      <w:r w:rsidRPr="00B6103F">
        <w:rPr>
          <w:rFonts w:eastAsia="Times New Roman"/>
          <w:color w:val="000000"/>
          <w:lang w:val="en-CA"/>
        </w:rPr>
        <w:t>: Police Constable Richard Warman, (Aboriginal Peace Keeping Unit, Toronto Police Services)</w:t>
      </w:r>
    </w:p>
    <w:p w14:paraId="6005C166" w14:textId="1DD67DC0"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b/>
          <w:bCs/>
          <w:color w:val="000000"/>
          <w:lang w:val="en-CA"/>
        </w:rPr>
        <w:t>Regrets:</w:t>
      </w:r>
      <w:r w:rsidRPr="00B6103F">
        <w:rPr>
          <w:rFonts w:eastAsia="Times New Roman"/>
          <w:color w:val="000000"/>
          <w:lang w:val="en-CA"/>
        </w:rPr>
        <w:t xml:space="preserve"> Lindsay Kretschmer (</w:t>
      </w:r>
      <w:r w:rsidRPr="00B6103F">
        <w:rPr>
          <w:rFonts w:eastAsia="Times New Roman"/>
          <w:color w:val="000000"/>
          <w:shd w:val="clear" w:color="auto" w:fill="FFFFFF"/>
          <w:lang w:val="en-CA"/>
        </w:rPr>
        <w:t xml:space="preserve">Executive Director of the Toronto Aboriginal Support Services Council, TASSC), </w:t>
      </w:r>
      <w:r w:rsidRPr="00B6103F">
        <w:rPr>
          <w:rFonts w:eastAsia="Times New Roman"/>
          <w:color w:val="000000"/>
          <w:lang w:val="en-CA"/>
        </w:rPr>
        <w:t>Jim Spyropoulos (Executive Superintendent, Indigenous Education, Caring and Safe Schools), Sara Ehrhardt, (TDSB Trustee, Ward 15), Emily Wadsworth (Centrally Assigned Vice-Principal, UIEC), Reta Red Sky Hamlin (Indigenous Consultant, City of Toronto), Elise Twyford, (Principal, Wandering Spirit School), Kyle Genaille, (Graduation Coach, UIEC/TDSB), Dr. Susan Dion (York University), Sean Gale (Student Success Teacher, UIEC/TDSB), Monique Diabo (Toronto Public Health), Selina Young (Indigenous Affairs, City of Toronto), Michael Griesz (Principal, Lawrence Park Collegiate Institute), Antonino Giambrone (Centrally Assigned Principal, UIEC), Sara Ehrhardt, (TDSB Trustee, Ward 15</w:t>
      </w:r>
    </w:p>
    <w:p w14:paraId="57D95B9E"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color w:val="000000"/>
          <w:lang w:val="en-CA"/>
        </w:rPr>
        <w:t> </w:t>
      </w:r>
    </w:p>
    <w:p w14:paraId="489C9603" w14:textId="77777777" w:rsidR="00B6103F" w:rsidRPr="00B6103F" w:rsidRDefault="00B6103F" w:rsidP="00B6103F">
      <w:pPr>
        <w:spacing w:after="160" w:line="240" w:lineRule="auto"/>
        <w:jc w:val="right"/>
        <w:rPr>
          <w:rFonts w:ascii="Times New Roman" w:eastAsia="Times New Roman" w:hAnsi="Times New Roman" w:cs="Times New Roman"/>
          <w:sz w:val="24"/>
          <w:szCs w:val="24"/>
          <w:lang w:val="en-CA"/>
        </w:rPr>
      </w:pPr>
      <w:r w:rsidRPr="00B6103F">
        <w:rPr>
          <w:rFonts w:eastAsia="Times New Roman"/>
          <w:color w:val="000000"/>
          <w:sz w:val="24"/>
          <w:szCs w:val="24"/>
          <w:lang w:val="en-CA"/>
        </w:rPr>
        <w:lastRenderedPageBreak/>
        <w:t> </w:t>
      </w:r>
    </w:p>
    <w:p w14:paraId="3A33D438" w14:textId="77777777" w:rsidR="00B6103F" w:rsidRPr="00B6103F" w:rsidRDefault="00B6103F" w:rsidP="00B6103F">
      <w:pPr>
        <w:spacing w:after="160" w:line="240" w:lineRule="auto"/>
        <w:rPr>
          <w:rFonts w:ascii="Times New Roman" w:eastAsia="Times New Roman" w:hAnsi="Times New Roman" w:cs="Times New Roman"/>
          <w:sz w:val="24"/>
          <w:szCs w:val="24"/>
          <w:lang w:val="en-CA"/>
        </w:rPr>
      </w:pPr>
      <w:r w:rsidRPr="00B6103F">
        <w:rPr>
          <w:rFonts w:eastAsia="Times New Roman"/>
          <w:color w:val="000000"/>
          <w:sz w:val="24"/>
          <w:szCs w:val="24"/>
          <w:lang w:val="en-CA"/>
        </w:rPr>
        <w:t> </w:t>
      </w:r>
    </w:p>
    <w:tbl>
      <w:tblPr>
        <w:tblW w:w="0" w:type="auto"/>
        <w:tblCellMar>
          <w:top w:w="15" w:type="dxa"/>
          <w:left w:w="15" w:type="dxa"/>
          <w:bottom w:w="15" w:type="dxa"/>
          <w:right w:w="15" w:type="dxa"/>
        </w:tblCellMar>
        <w:tblLook w:val="04A0" w:firstRow="1" w:lastRow="0" w:firstColumn="1" w:lastColumn="0" w:noHBand="0" w:noVBand="1"/>
      </w:tblPr>
      <w:tblGrid>
        <w:gridCol w:w="2840"/>
        <w:gridCol w:w="8713"/>
        <w:gridCol w:w="1387"/>
      </w:tblGrid>
      <w:tr w:rsidR="00B6103F" w:rsidRPr="00B6103F" w14:paraId="55EDEEA1" w14:textId="77777777" w:rsidTr="00B6103F">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0" w:type="dxa"/>
              <w:left w:w="100" w:type="dxa"/>
              <w:bottom w:w="0" w:type="dxa"/>
              <w:right w:w="100" w:type="dxa"/>
            </w:tcMar>
            <w:hideMark/>
          </w:tcPr>
          <w:p w14:paraId="71614E18" w14:textId="77777777" w:rsidR="00B6103F" w:rsidRPr="00B6103F" w:rsidRDefault="00B6103F" w:rsidP="00B6103F">
            <w:pPr>
              <w:spacing w:line="240" w:lineRule="auto"/>
              <w:ind w:left="140" w:right="140"/>
              <w:rPr>
                <w:rFonts w:ascii="Times New Roman" w:eastAsia="Times New Roman" w:hAnsi="Times New Roman" w:cs="Times New Roman"/>
                <w:sz w:val="24"/>
                <w:szCs w:val="24"/>
                <w:lang w:val="en-CA"/>
              </w:rPr>
            </w:pPr>
            <w:r w:rsidRPr="00B6103F">
              <w:rPr>
                <w:rFonts w:eastAsia="Times New Roman"/>
                <w:color w:val="000000"/>
                <w:sz w:val="24"/>
                <w:szCs w:val="24"/>
                <w:lang w:val="en-CA"/>
              </w:rPr>
              <w:t>ITEM</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0" w:type="dxa"/>
              <w:left w:w="100" w:type="dxa"/>
              <w:bottom w:w="0" w:type="dxa"/>
              <w:right w:w="100" w:type="dxa"/>
            </w:tcMar>
            <w:hideMark/>
          </w:tcPr>
          <w:p w14:paraId="3CFDE22F" w14:textId="77777777" w:rsidR="00B6103F" w:rsidRPr="00B6103F" w:rsidRDefault="00B6103F" w:rsidP="00B6103F">
            <w:pPr>
              <w:spacing w:line="240" w:lineRule="auto"/>
              <w:ind w:left="140" w:right="140"/>
              <w:rPr>
                <w:rFonts w:ascii="Times New Roman" w:eastAsia="Times New Roman" w:hAnsi="Times New Roman" w:cs="Times New Roman"/>
                <w:sz w:val="24"/>
                <w:szCs w:val="24"/>
                <w:lang w:val="en-CA"/>
              </w:rPr>
            </w:pPr>
            <w:r w:rsidRPr="00B6103F">
              <w:rPr>
                <w:rFonts w:eastAsia="Times New Roman"/>
                <w:color w:val="000000"/>
                <w:sz w:val="24"/>
                <w:szCs w:val="24"/>
                <w:lang w:val="en-CA"/>
              </w:rPr>
              <w:t>DISCUSSION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0" w:type="dxa"/>
              <w:left w:w="100" w:type="dxa"/>
              <w:bottom w:w="0" w:type="dxa"/>
              <w:right w:w="100" w:type="dxa"/>
            </w:tcMar>
            <w:hideMark/>
          </w:tcPr>
          <w:p w14:paraId="72DAFB77" w14:textId="77777777" w:rsidR="00B6103F" w:rsidRPr="00B6103F" w:rsidRDefault="00B6103F" w:rsidP="00B6103F">
            <w:pPr>
              <w:spacing w:line="240" w:lineRule="auto"/>
              <w:ind w:left="140" w:right="140"/>
              <w:jc w:val="center"/>
              <w:rPr>
                <w:rFonts w:ascii="Times New Roman" w:eastAsia="Times New Roman" w:hAnsi="Times New Roman" w:cs="Times New Roman"/>
                <w:sz w:val="24"/>
                <w:szCs w:val="24"/>
                <w:lang w:val="en-CA"/>
              </w:rPr>
            </w:pPr>
            <w:r w:rsidRPr="00B6103F">
              <w:rPr>
                <w:rFonts w:eastAsia="Times New Roman"/>
                <w:color w:val="000000"/>
                <w:sz w:val="24"/>
                <w:szCs w:val="24"/>
                <w:lang w:val="en-CA"/>
              </w:rPr>
              <w:t>ACTION</w:t>
            </w:r>
          </w:p>
        </w:tc>
      </w:tr>
      <w:tr w:rsidR="00B6103F" w:rsidRPr="008370B0" w14:paraId="4CC03A23" w14:textId="77777777" w:rsidTr="00B6103F">
        <w:trPr>
          <w:trHeight w:val="8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E86DA2"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Traditional Opening, Call to Order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C29CD8"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307DEC4" w14:textId="76B731D3"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Traditional Opening by</w:t>
            </w:r>
            <w:r w:rsidR="00782042" w:rsidRPr="008370B0">
              <w:rPr>
                <w:rFonts w:eastAsia="Times New Roman"/>
                <w:color w:val="000000"/>
                <w:sz w:val="20"/>
                <w:szCs w:val="20"/>
                <w:lang w:val="en-CA"/>
              </w:rPr>
              <w:t xml:space="preserve"> </w:t>
            </w:r>
            <w:r w:rsidRPr="008370B0">
              <w:rPr>
                <w:rFonts w:eastAsia="Times New Roman"/>
                <w:color w:val="000000"/>
                <w:sz w:val="20"/>
                <w:szCs w:val="20"/>
                <w:lang w:val="en-CA"/>
              </w:rPr>
              <w:t xml:space="preserve">Elder </w:t>
            </w:r>
            <w:r w:rsidR="00782042" w:rsidRPr="008370B0">
              <w:rPr>
                <w:rFonts w:eastAsia="Times New Roman"/>
                <w:color w:val="000000"/>
                <w:sz w:val="20"/>
                <w:szCs w:val="20"/>
                <w:lang w:val="en-CA"/>
              </w:rPr>
              <w:t xml:space="preserve">Dr. </w:t>
            </w:r>
            <w:r w:rsidRPr="008370B0">
              <w:rPr>
                <w:rFonts w:eastAsia="Times New Roman"/>
                <w:color w:val="000000"/>
                <w:sz w:val="20"/>
                <w:szCs w:val="20"/>
                <w:lang w:val="en-CA"/>
              </w:rPr>
              <w:t xml:space="preserve">Joanne </w:t>
            </w:r>
            <w:r w:rsidR="00782042" w:rsidRPr="008370B0">
              <w:rPr>
                <w:rFonts w:eastAsia="Times New Roman"/>
                <w:color w:val="000000"/>
                <w:sz w:val="20"/>
                <w:szCs w:val="20"/>
                <w:lang w:val="en-CA"/>
              </w:rPr>
              <w:t>Dallaire</w:t>
            </w:r>
            <w:r w:rsidRPr="008370B0">
              <w:rPr>
                <w:rFonts w:eastAsia="Times New Roman"/>
                <w:color w:val="000000"/>
                <w:sz w:val="20"/>
                <w:szCs w:val="20"/>
                <w:lang w:val="en-CA"/>
              </w:rPr>
              <w:t>.  Tanya Senk calls the meeting to order.</w:t>
            </w:r>
          </w:p>
          <w:p w14:paraId="2FF9C5F1"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2B85FF"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r>
      <w:tr w:rsidR="00B6103F" w:rsidRPr="008370B0" w14:paraId="6CA95BE2" w14:textId="77777777" w:rsidTr="00B6103F">
        <w:trPr>
          <w:trHeight w:val="14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833AE4"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Review of Meeting Etiquette, Code of Conduct, Declaration of conflict of interest, Terms of Reference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76FF11" w14:textId="32DC3122"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Tany</w:t>
            </w:r>
            <w:r w:rsidR="00782042" w:rsidRPr="008370B0">
              <w:rPr>
                <w:rFonts w:eastAsia="Times New Roman"/>
                <w:color w:val="000000"/>
                <w:sz w:val="20"/>
                <w:szCs w:val="20"/>
                <w:lang w:val="en-CA"/>
              </w:rPr>
              <w:t>a</w:t>
            </w:r>
            <w:r w:rsidRPr="008370B0">
              <w:rPr>
                <w:rFonts w:eastAsia="Times New Roman"/>
                <w:color w:val="000000"/>
                <w:sz w:val="20"/>
                <w:szCs w:val="20"/>
                <w:lang w:val="en-CA"/>
              </w:rPr>
              <w:t xml:space="preserve"> Senk spoke to the code of conduct</w:t>
            </w:r>
            <w:r w:rsidR="00782042" w:rsidRPr="008370B0">
              <w:rPr>
                <w:rFonts w:eastAsia="Times New Roman"/>
                <w:color w:val="000000"/>
                <w:sz w:val="20"/>
                <w:szCs w:val="20"/>
                <w:lang w:val="en-CA"/>
              </w:rPr>
              <w:t xml:space="preserve"> and the Terms of Reference</w:t>
            </w:r>
            <w:r w:rsidRPr="008370B0">
              <w:rPr>
                <w:rFonts w:eastAsia="Times New Roman"/>
                <w:color w:val="000000"/>
                <w:sz w:val="20"/>
                <w:szCs w:val="20"/>
                <w:lang w:val="en-CA"/>
              </w:rPr>
              <w:t xml:space="preserve"> for UICAC (Urban Indigenous Community Advisory Committee) members and guests.  No conflicts.</w:t>
            </w:r>
          </w:p>
          <w:p w14:paraId="6E23F887"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75024C93"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Requests that the committee review the Terms of Reference.  No Conflicts.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409537"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r>
      <w:tr w:rsidR="00B6103F" w:rsidRPr="008370B0" w14:paraId="2F34A2EE" w14:textId="77777777" w:rsidTr="00B6103F">
        <w:trPr>
          <w:trHeight w:val="75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36E583"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Approval of Agenda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2D0FA889" w14:textId="672B7D93"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The agenda of November 26</w:t>
            </w:r>
            <w:r w:rsidRPr="008370B0">
              <w:rPr>
                <w:rFonts w:eastAsia="Times New Roman"/>
                <w:color w:val="000000"/>
                <w:sz w:val="20"/>
                <w:szCs w:val="20"/>
                <w:vertAlign w:val="superscript"/>
                <w:lang w:val="en-CA"/>
              </w:rPr>
              <w:t>th</w:t>
            </w:r>
            <w:r w:rsidRPr="008370B0">
              <w:rPr>
                <w:rFonts w:eastAsia="Times New Roman"/>
                <w:color w:val="000000"/>
                <w:sz w:val="20"/>
                <w:szCs w:val="20"/>
                <w:lang w:val="en-CA"/>
              </w:rPr>
              <w:t xml:space="preserve">, 2024 - Approved by </w:t>
            </w:r>
            <w:r w:rsidR="00782042" w:rsidRPr="008370B0">
              <w:rPr>
                <w:rFonts w:eastAsia="Times New Roman"/>
                <w:color w:val="000000"/>
                <w:sz w:val="20"/>
                <w:szCs w:val="20"/>
                <w:lang w:val="en-CA"/>
              </w:rPr>
              <w:t xml:space="preserve">Elder </w:t>
            </w:r>
            <w:r w:rsidRPr="008370B0">
              <w:rPr>
                <w:rFonts w:eastAsia="Times New Roman"/>
                <w:color w:val="000000"/>
                <w:sz w:val="20"/>
                <w:szCs w:val="20"/>
                <w:lang w:val="en-CA"/>
              </w:rPr>
              <w:t>Dr. Duke Redbird and seconded by Michelle De Braux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4CC1505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r>
      <w:tr w:rsidR="00B6103F" w:rsidRPr="008370B0" w14:paraId="0B63371C" w14:textId="77777777" w:rsidTr="00B6103F">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5B3F35"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Approval of Minutes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74949750"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The minutes of October 15th</w:t>
            </w:r>
            <w:r w:rsidRPr="008370B0">
              <w:rPr>
                <w:rFonts w:eastAsia="Times New Roman"/>
                <w:color w:val="000000"/>
                <w:sz w:val="20"/>
                <w:szCs w:val="20"/>
                <w:vertAlign w:val="superscript"/>
                <w:lang w:val="en-CA"/>
              </w:rPr>
              <w:t xml:space="preserve"> </w:t>
            </w:r>
            <w:r w:rsidRPr="008370B0">
              <w:rPr>
                <w:rFonts w:eastAsia="Times New Roman"/>
                <w:color w:val="000000"/>
                <w:sz w:val="20"/>
                <w:szCs w:val="20"/>
                <w:lang w:val="en-CA"/>
              </w:rPr>
              <w:t>,2024– Approved by Christina Dumont Saunders and seconded by Joe Rock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14:paraId="037DC7B6"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r>
      <w:tr w:rsidR="00B6103F" w:rsidRPr="008370B0" w14:paraId="4EDAF716" w14:textId="77777777" w:rsidTr="00B6103F">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45E42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UICAC Priorities for 2023-2024</w:t>
            </w:r>
          </w:p>
          <w:p w14:paraId="2C4F2BE6"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53EE25" w14:textId="77777777" w:rsidR="00B6103F" w:rsidRPr="008370B0" w:rsidRDefault="00B6103F" w:rsidP="00B6103F">
            <w:pPr>
              <w:spacing w:before="60" w:after="120" w:line="240" w:lineRule="auto"/>
              <w:ind w:left="140" w:right="140"/>
              <w:rPr>
                <w:rFonts w:eastAsia="Times New Roman"/>
                <w:sz w:val="20"/>
                <w:szCs w:val="20"/>
                <w:lang w:val="en-CA"/>
              </w:rPr>
            </w:pPr>
            <w:r w:rsidRPr="008370B0">
              <w:rPr>
                <w:rFonts w:eastAsia="Times New Roman"/>
                <w:b/>
                <w:bCs/>
                <w:color w:val="000000"/>
                <w:sz w:val="20"/>
                <w:szCs w:val="20"/>
                <w:lang w:val="en-CA"/>
              </w:rPr>
              <w:t>Hiring Practices, Recruitment, Retention, and Mobility update</w:t>
            </w:r>
          </w:p>
          <w:p w14:paraId="52E3E83E" w14:textId="77777777" w:rsidR="00B6103F" w:rsidRPr="008370B0" w:rsidRDefault="00B6103F" w:rsidP="00B6103F">
            <w:pPr>
              <w:spacing w:before="60" w:after="120" w:line="240" w:lineRule="auto"/>
              <w:ind w:left="860" w:right="140"/>
              <w:rPr>
                <w:rFonts w:eastAsia="Times New Roman"/>
                <w:sz w:val="20"/>
                <w:szCs w:val="20"/>
                <w:lang w:val="en-CA"/>
              </w:rPr>
            </w:pPr>
            <w:r w:rsidRPr="008370B0">
              <w:rPr>
                <w:rFonts w:eastAsia="Times New Roman"/>
                <w:color w:val="000000"/>
                <w:sz w:val="20"/>
                <w:szCs w:val="20"/>
                <w:lang w:val="en-CA"/>
              </w:rPr>
              <w:t>Please see Staff Update</w:t>
            </w:r>
          </w:p>
          <w:p w14:paraId="0C517475" w14:textId="77777777" w:rsidR="00B6103F" w:rsidRPr="008370B0" w:rsidRDefault="00B6103F" w:rsidP="00B6103F">
            <w:pPr>
              <w:spacing w:line="240" w:lineRule="auto"/>
              <w:ind w:left="158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ED6F7E"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r>
      <w:tr w:rsidR="00B6103F" w:rsidRPr="008370B0" w14:paraId="181D65A5" w14:textId="77777777" w:rsidTr="00B6103F">
        <w:trPr>
          <w:trHeight w:val="316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6DFB93" w14:textId="77777777" w:rsidR="003C6528" w:rsidRPr="008370B0" w:rsidRDefault="003C6528" w:rsidP="00B6103F">
            <w:pPr>
              <w:spacing w:line="240" w:lineRule="auto"/>
              <w:ind w:left="140" w:right="140"/>
              <w:rPr>
                <w:rFonts w:eastAsia="Times New Roman"/>
                <w:color w:val="000000"/>
                <w:sz w:val="20"/>
                <w:szCs w:val="20"/>
                <w:lang w:val="en-CA"/>
              </w:rPr>
            </w:pPr>
          </w:p>
          <w:p w14:paraId="4145D751" w14:textId="573939DF"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Elders Council Update</w:t>
            </w:r>
          </w:p>
          <w:p w14:paraId="2F620D7A"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FABCCFF"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CE43E02"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3B2BB7B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7345515"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4DB0B96E"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0FC690A6"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4FA7E20E"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7698244D"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45B5896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6065B9FE"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399D233C"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C5D8618"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0AEE23A2"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6CD9BA51"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77CDA5AA"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27596EDC"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40DB8835" w14:textId="725C42F6" w:rsidR="00B6103F" w:rsidRPr="008370B0" w:rsidRDefault="00B6103F" w:rsidP="00240406">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A4B1140"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23E7C32" w14:textId="77777777" w:rsidR="00385500" w:rsidRPr="008370B0" w:rsidRDefault="00385500" w:rsidP="00B6103F">
            <w:pPr>
              <w:spacing w:line="240" w:lineRule="auto"/>
              <w:ind w:left="140" w:right="140"/>
              <w:rPr>
                <w:rFonts w:eastAsia="Times New Roman"/>
                <w:color w:val="000000"/>
                <w:sz w:val="20"/>
                <w:szCs w:val="20"/>
                <w:lang w:val="en-CA"/>
              </w:rPr>
            </w:pPr>
          </w:p>
          <w:p w14:paraId="2DA0DD1C" w14:textId="77777777" w:rsidR="00385500" w:rsidRPr="008370B0" w:rsidRDefault="00385500" w:rsidP="00B6103F">
            <w:pPr>
              <w:spacing w:line="240" w:lineRule="auto"/>
              <w:ind w:left="140" w:right="140"/>
              <w:rPr>
                <w:rFonts w:eastAsia="Times New Roman"/>
                <w:color w:val="000000"/>
                <w:sz w:val="20"/>
                <w:szCs w:val="20"/>
                <w:lang w:val="en-CA"/>
              </w:rPr>
            </w:pPr>
          </w:p>
          <w:p w14:paraId="6CB49CDA" w14:textId="77777777" w:rsidR="00385500" w:rsidRPr="008370B0" w:rsidRDefault="00385500" w:rsidP="00B6103F">
            <w:pPr>
              <w:spacing w:line="240" w:lineRule="auto"/>
              <w:ind w:left="140" w:right="140"/>
              <w:rPr>
                <w:rFonts w:eastAsia="Times New Roman"/>
                <w:color w:val="000000"/>
                <w:sz w:val="20"/>
                <w:szCs w:val="20"/>
                <w:lang w:val="en-CA"/>
              </w:rPr>
            </w:pPr>
          </w:p>
          <w:p w14:paraId="0CE1A536" w14:textId="0F4F3518"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Indigenous Student Trustee and Trustee Updates</w:t>
            </w:r>
          </w:p>
          <w:p w14:paraId="478BCB61"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9061C02"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A6D5569"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2F72916F"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lastRenderedPageBreak/>
              <w:t> </w:t>
            </w:r>
          </w:p>
          <w:p w14:paraId="59422591"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9A80823"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E4D061A"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CFD4E69" w14:textId="77777777" w:rsidR="00385500" w:rsidRPr="008370B0" w:rsidRDefault="00385500" w:rsidP="00B6103F">
            <w:pPr>
              <w:spacing w:before="120" w:after="240" w:line="240" w:lineRule="auto"/>
              <w:ind w:left="140" w:right="140"/>
              <w:rPr>
                <w:rFonts w:eastAsia="Times New Roman"/>
                <w:color w:val="000000"/>
                <w:sz w:val="20"/>
                <w:szCs w:val="20"/>
                <w:lang w:val="en-CA"/>
              </w:rPr>
            </w:pPr>
          </w:p>
          <w:p w14:paraId="2895A675" w14:textId="77777777" w:rsidR="00385500" w:rsidRPr="008370B0" w:rsidRDefault="00385500" w:rsidP="00B6103F">
            <w:pPr>
              <w:spacing w:before="120" w:after="240" w:line="240" w:lineRule="auto"/>
              <w:ind w:left="140" w:right="140"/>
              <w:rPr>
                <w:rFonts w:eastAsia="Times New Roman"/>
                <w:color w:val="000000"/>
                <w:sz w:val="20"/>
                <w:szCs w:val="20"/>
                <w:lang w:val="en-CA"/>
              </w:rPr>
            </w:pPr>
          </w:p>
          <w:p w14:paraId="09FF6E47" w14:textId="3CB5E16B" w:rsidR="00B6103F" w:rsidRPr="008370B0" w:rsidRDefault="00B6103F" w:rsidP="00385500">
            <w:pPr>
              <w:spacing w:before="120" w:after="240" w:line="240" w:lineRule="auto"/>
              <w:ind w:right="140"/>
              <w:rPr>
                <w:rFonts w:eastAsia="Times New Roman"/>
                <w:sz w:val="20"/>
                <w:szCs w:val="20"/>
                <w:lang w:val="en-CA"/>
              </w:rPr>
            </w:pPr>
            <w:r w:rsidRPr="008370B0">
              <w:rPr>
                <w:rFonts w:eastAsia="Times New Roman"/>
                <w:color w:val="000000"/>
                <w:sz w:val="20"/>
                <w:szCs w:val="20"/>
                <w:lang w:val="en-CA"/>
              </w:rPr>
              <w:t>Staff Update</w:t>
            </w:r>
          </w:p>
          <w:p w14:paraId="27365D61" w14:textId="46BF7476" w:rsidR="00B6103F" w:rsidRPr="008370B0" w:rsidRDefault="00B6103F" w:rsidP="00B6103F">
            <w:pPr>
              <w:spacing w:before="120" w:after="240" w:line="240" w:lineRule="auto"/>
              <w:ind w:left="140" w:right="140"/>
              <w:rPr>
                <w:rFonts w:eastAsia="Times New Roman"/>
                <w:sz w:val="20"/>
                <w:szCs w:val="20"/>
                <w:lang w:val="en-CA"/>
              </w:rPr>
            </w:pPr>
          </w:p>
          <w:p w14:paraId="6BA925EE"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321178B"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3791018B"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50F5075D"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63285AC4"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E2F0532"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0CE70989" w14:textId="77777777" w:rsidR="00B6103F" w:rsidRPr="008370B0" w:rsidRDefault="00B6103F" w:rsidP="00B6103F">
            <w:pPr>
              <w:spacing w:before="120" w:after="240"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665935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D2C194" w14:textId="77777777" w:rsidR="00B6103F" w:rsidRPr="008370B0" w:rsidRDefault="00B6103F" w:rsidP="00B6103F">
            <w:pPr>
              <w:spacing w:line="240" w:lineRule="auto"/>
              <w:ind w:left="860" w:right="140"/>
              <w:rPr>
                <w:rFonts w:eastAsia="Times New Roman"/>
                <w:sz w:val="20"/>
                <w:szCs w:val="20"/>
                <w:lang w:val="en-CA"/>
              </w:rPr>
            </w:pPr>
            <w:r w:rsidRPr="008370B0">
              <w:rPr>
                <w:rFonts w:eastAsia="Times New Roman"/>
                <w:b/>
                <w:bCs/>
                <w:color w:val="000000"/>
                <w:sz w:val="20"/>
                <w:szCs w:val="20"/>
                <w:lang w:val="en-CA"/>
              </w:rPr>
              <w:lastRenderedPageBreak/>
              <w:t> </w:t>
            </w:r>
          </w:p>
          <w:p w14:paraId="1D593B76" w14:textId="5B5657E9" w:rsidR="00B6103F" w:rsidRPr="008370B0" w:rsidRDefault="00B6103F" w:rsidP="00B6103F">
            <w:pPr>
              <w:spacing w:line="240" w:lineRule="auto"/>
              <w:ind w:left="140" w:right="140"/>
              <w:rPr>
                <w:rFonts w:eastAsia="Times New Roman"/>
                <w:b/>
                <w:bCs/>
                <w:color w:val="000000"/>
                <w:sz w:val="20"/>
                <w:szCs w:val="20"/>
                <w:lang w:val="en-CA"/>
              </w:rPr>
            </w:pPr>
            <w:r w:rsidRPr="008370B0">
              <w:rPr>
                <w:rFonts w:eastAsia="Times New Roman"/>
                <w:b/>
                <w:bCs/>
                <w:color w:val="000000"/>
                <w:sz w:val="20"/>
                <w:szCs w:val="20"/>
                <w:lang w:val="en-CA"/>
              </w:rPr>
              <w:t xml:space="preserve">Elder </w:t>
            </w:r>
            <w:r w:rsidR="00B241E1">
              <w:rPr>
                <w:rFonts w:eastAsia="Times New Roman"/>
                <w:b/>
                <w:bCs/>
                <w:color w:val="000000"/>
                <w:sz w:val="20"/>
                <w:szCs w:val="20"/>
                <w:lang w:val="en-CA"/>
              </w:rPr>
              <w:t xml:space="preserve">Dr. </w:t>
            </w:r>
            <w:r w:rsidRPr="008370B0">
              <w:rPr>
                <w:rFonts w:eastAsia="Times New Roman"/>
                <w:b/>
                <w:bCs/>
                <w:color w:val="000000"/>
                <w:sz w:val="20"/>
                <w:szCs w:val="20"/>
                <w:lang w:val="en-CA"/>
              </w:rPr>
              <w:t>Duke Redbird</w:t>
            </w:r>
          </w:p>
          <w:p w14:paraId="5A045C14" w14:textId="77777777" w:rsidR="00240406" w:rsidRPr="008370B0" w:rsidRDefault="00240406" w:rsidP="00B6103F">
            <w:pPr>
              <w:spacing w:line="240" w:lineRule="auto"/>
              <w:ind w:left="140" w:right="140"/>
              <w:rPr>
                <w:rFonts w:eastAsia="Times New Roman"/>
                <w:b/>
                <w:bCs/>
                <w:color w:val="000000"/>
                <w:sz w:val="20"/>
                <w:szCs w:val="20"/>
                <w:lang w:val="en-CA"/>
              </w:rPr>
            </w:pPr>
          </w:p>
          <w:p w14:paraId="30E4AC9D" w14:textId="7402E58A" w:rsidR="00240406" w:rsidRPr="008370B0" w:rsidRDefault="00240406" w:rsidP="009374B2">
            <w:pPr>
              <w:pStyle w:val="ListParagraph"/>
              <w:numPr>
                <w:ilvl w:val="0"/>
                <w:numId w:val="5"/>
              </w:numPr>
              <w:spacing w:after="0" w:line="240" w:lineRule="auto"/>
              <w:rPr>
                <w:rFonts w:ascii="Arial" w:eastAsia="Times New Roman" w:hAnsi="Arial" w:cs="Arial"/>
                <w:sz w:val="20"/>
                <w:szCs w:val="20"/>
                <w:lang w:val="en-CA"/>
              </w:rPr>
            </w:pPr>
            <w:r w:rsidRPr="008370B0">
              <w:rPr>
                <w:rFonts w:ascii="Arial" w:eastAsia="Times New Roman" w:hAnsi="Arial" w:cs="Arial"/>
                <w:sz w:val="20"/>
                <w:szCs w:val="20"/>
                <w:lang w:val="en-CA"/>
              </w:rPr>
              <w:t xml:space="preserve">I’ve been in ongoing discussions with the trustees regarding the potential appointment of an Indigenous trustee next year. </w:t>
            </w:r>
            <w:r w:rsidR="00782042" w:rsidRPr="008370B0">
              <w:rPr>
                <w:rFonts w:ascii="Arial" w:hAnsi="Arial" w:cs="Arial"/>
                <w:sz w:val="20"/>
                <w:szCs w:val="20"/>
              </w:rPr>
              <w:t xml:space="preserve">We are in </w:t>
            </w:r>
            <w:r w:rsidR="008370B0">
              <w:rPr>
                <w:rFonts w:ascii="Arial" w:hAnsi="Arial" w:cs="Arial"/>
                <w:sz w:val="20"/>
                <w:szCs w:val="20"/>
              </w:rPr>
              <w:t xml:space="preserve">discussion and </w:t>
            </w:r>
            <w:r w:rsidR="00782042" w:rsidRPr="008370B0">
              <w:rPr>
                <w:rFonts w:ascii="Arial" w:hAnsi="Arial" w:cs="Arial"/>
                <w:sz w:val="20"/>
                <w:szCs w:val="20"/>
              </w:rPr>
              <w:t>consultation with legal experts that include the United Nations Declaration</w:t>
            </w:r>
            <w:r w:rsidR="009374B2" w:rsidRPr="008370B0">
              <w:rPr>
                <w:rFonts w:ascii="Arial" w:hAnsi="Arial" w:cs="Arial"/>
                <w:sz w:val="20"/>
                <w:szCs w:val="20"/>
              </w:rPr>
              <w:t xml:space="preserve"> </w:t>
            </w:r>
            <w:r w:rsidR="00782042" w:rsidRPr="008370B0">
              <w:rPr>
                <w:rFonts w:ascii="Arial" w:hAnsi="Arial" w:cs="Arial"/>
                <w:sz w:val="20"/>
                <w:szCs w:val="20"/>
              </w:rPr>
              <w:t xml:space="preserve">on the Rights of Indigenous </w:t>
            </w:r>
            <w:r w:rsidR="008370B0">
              <w:rPr>
                <w:rFonts w:ascii="Arial" w:hAnsi="Arial" w:cs="Arial"/>
                <w:sz w:val="20"/>
                <w:szCs w:val="20"/>
              </w:rPr>
              <w:t>P</w:t>
            </w:r>
            <w:r w:rsidR="00782042" w:rsidRPr="008370B0">
              <w:rPr>
                <w:rFonts w:ascii="Arial" w:hAnsi="Arial" w:cs="Arial"/>
                <w:sz w:val="20"/>
                <w:szCs w:val="20"/>
              </w:rPr>
              <w:t>eoples and Truth and Reconciliation.</w:t>
            </w:r>
            <w:r w:rsidR="008370B0">
              <w:rPr>
                <w:rFonts w:ascii="Arial" w:hAnsi="Arial" w:cs="Arial"/>
                <w:sz w:val="20"/>
                <w:szCs w:val="20"/>
              </w:rPr>
              <w:t xml:space="preserve"> There are </w:t>
            </w:r>
            <w:r w:rsidRPr="008370B0">
              <w:rPr>
                <w:rFonts w:ascii="Arial" w:eastAsia="Times New Roman" w:hAnsi="Arial" w:cs="Arial"/>
                <w:sz w:val="20"/>
                <w:szCs w:val="20"/>
                <w:lang w:val="en-CA"/>
              </w:rPr>
              <w:t>successful precedents in other school boards, and we are exploring viable options for this, which looks promising. An Indigenous trustee would provide invaluable representation at the Board level.</w:t>
            </w:r>
          </w:p>
          <w:p w14:paraId="7F353362" w14:textId="1E04FF5F" w:rsidR="009374B2" w:rsidRPr="008370B0" w:rsidRDefault="00240406" w:rsidP="009374B2">
            <w:pPr>
              <w:pStyle w:val="ListParagraph"/>
              <w:numPr>
                <w:ilvl w:val="0"/>
                <w:numId w:val="5"/>
              </w:numPr>
              <w:spacing w:after="0" w:line="240" w:lineRule="auto"/>
              <w:rPr>
                <w:rFonts w:ascii="Arial" w:eastAsia="Times New Roman" w:hAnsi="Arial" w:cs="Arial"/>
                <w:sz w:val="20"/>
                <w:szCs w:val="20"/>
                <w:lang w:val="en-CA"/>
              </w:rPr>
            </w:pPr>
            <w:r w:rsidRPr="008370B0">
              <w:rPr>
                <w:rFonts w:ascii="Arial" w:eastAsia="Times New Roman" w:hAnsi="Arial" w:cs="Arial"/>
                <w:sz w:val="20"/>
                <w:szCs w:val="20"/>
                <w:lang w:val="en-CA"/>
              </w:rPr>
              <w:t xml:space="preserve">We are also working to expand the Indigenous presence within the </w:t>
            </w:r>
            <w:r w:rsidR="00C07514" w:rsidRPr="008370B0">
              <w:rPr>
                <w:rFonts w:ascii="Arial" w:eastAsia="Times New Roman" w:hAnsi="Arial" w:cs="Arial"/>
                <w:sz w:val="20"/>
                <w:szCs w:val="20"/>
                <w:lang w:val="en-CA"/>
              </w:rPr>
              <w:t>TDSB</w:t>
            </w:r>
            <w:r w:rsidRPr="008370B0">
              <w:rPr>
                <w:rFonts w:ascii="Arial" w:eastAsia="Times New Roman" w:hAnsi="Arial" w:cs="Arial"/>
                <w:sz w:val="20"/>
                <w:szCs w:val="20"/>
                <w:lang w:val="en-CA"/>
              </w:rPr>
              <w:t>. This past year has seen impressive achievements, particularly with Indigenous students excelling in</w:t>
            </w:r>
            <w:r w:rsidR="00782042" w:rsidRPr="008370B0">
              <w:rPr>
                <w:rFonts w:ascii="Arial" w:eastAsia="Times New Roman" w:hAnsi="Arial" w:cs="Arial"/>
                <w:sz w:val="20"/>
                <w:szCs w:val="20"/>
                <w:lang w:val="en-CA"/>
              </w:rPr>
              <w:t xml:space="preserve"> the TDSB</w:t>
            </w:r>
            <w:r w:rsidRPr="008370B0">
              <w:rPr>
                <w:rFonts w:ascii="Arial" w:eastAsia="Times New Roman" w:hAnsi="Arial" w:cs="Arial"/>
                <w:sz w:val="20"/>
                <w:szCs w:val="20"/>
                <w:lang w:val="en-CA"/>
              </w:rPr>
              <w:t>. Publications like</w:t>
            </w:r>
            <w:r w:rsidR="00782042" w:rsidRPr="008370B0">
              <w:rPr>
                <w:rFonts w:ascii="Arial" w:eastAsia="Times New Roman" w:hAnsi="Arial" w:cs="Arial"/>
                <w:sz w:val="20"/>
                <w:szCs w:val="20"/>
                <w:lang w:val="en-CA"/>
              </w:rPr>
              <w:t xml:space="preserve"> the magazine </w:t>
            </w:r>
            <w:r w:rsidRPr="008370B0">
              <w:rPr>
                <w:rFonts w:ascii="Arial" w:eastAsia="Times New Roman" w:hAnsi="Arial" w:cs="Arial"/>
                <w:sz w:val="20"/>
                <w:szCs w:val="20"/>
                <w:lang w:val="en-CA"/>
              </w:rPr>
              <w:t>OK KO OK showcases the incredible talent within our communit</w:t>
            </w:r>
            <w:r w:rsidR="00782042" w:rsidRPr="008370B0">
              <w:rPr>
                <w:rFonts w:ascii="Arial" w:eastAsia="Times New Roman" w:hAnsi="Arial" w:cs="Arial"/>
                <w:sz w:val="20"/>
                <w:szCs w:val="20"/>
                <w:lang w:val="en-CA"/>
              </w:rPr>
              <w:t>ies</w:t>
            </w:r>
            <w:r w:rsidRPr="008370B0">
              <w:rPr>
                <w:rFonts w:ascii="Arial" w:eastAsia="Times New Roman" w:hAnsi="Arial" w:cs="Arial"/>
                <w:sz w:val="20"/>
                <w:szCs w:val="20"/>
                <w:lang w:val="en-CA"/>
              </w:rPr>
              <w:t>. Our goal is to create pathways for Indigenous youth to attend</w:t>
            </w:r>
            <w:r w:rsidR="00782042" w:rsidRPr="008370B0">
              <w:rPr>
                <w:rFonts w:ascii="Arial" w:eastAsia="Times New Roman" w:hAnsi="Arial" w:cs="Arial"/>
                <w:sz w:val="20"/>
                <w:szCs w:val="20"/>
                <w:lang w:val="en-CA"/>
              </w:rPr>
              <w:t xml:space="preserve"> art </w:t>
            </w:r>
            <w:r w:rsidRPr="008370B0">
              <w:rPr>
                <w:rFonts w:ascii="Arial" w:eastAsia="Times New Roman" w:hAnsi="Arial" w:cs="Arial"/>
                <w:sz w:val="20"/>
                <w:szCs w:val="20"/>
                <w:lang w:val="en-CA"/>
              </w:rPr>
              <w:t>schools</w:t>
            </w:r>
            <w:r w:rsidR="00782042" w:rsidRPr="008370B0">
              <w:rPr>
                <w:rFonts w:ascii="Arial" w:eastAsia="Times New Roman" w:hAnsi="Arial" w:cs="Arial"/>
                <w:sz w:val="20"/>
                <w:szCs w:val="20"/>
                <w:lang w:val="en-CA"/>
              </w:rPr>
              <w:t xml:space="preserve"> and the like</w:t>
            </w:r>
            <w:r w:rsidRPr="008370B0">
              <w:rPr>
                <w:rFonts w:ascii="Arial" w:eastAsia="Times New Roman" w:hAnsi="Arial" w:cs="Arial"/>
                <w:sz w:val="20"/>
                <w:szCs w:val="20"/>
                <w:lang w:val="en-CA"/>
              </w:rPr>
              <w:t>, supported by recommendations from Indigenous professionals and artists</w:t>
            </w:r>
            <w:r w:rsidR="009374B2" w:rsidRPr="008370B0">
              <w:rPr>
                <w:rFonts w:ascii="Arial" w:eastAsia="Times New Roman" w:hAnsi="Arial" w:cs="Arial"/>
                <w:sz w:val="20"/>
                <w:szCs w:val="20"/>
                <w:lang w:val="en-CA"/>
              </w:rPr>
              <w:t xml:space="preserve"> through Indigenous processes and lens. The standard process does not include Indigenous perspectives. </w:t>
            </w:r>
            <w:r w:rsidR="009374B2" w:rsidRPr="008370B0">
              <w:rPr>
                <w:rFonts w:ascii="Arial" w:hAnsi="Arial" w:cs="Arial"/>
                <w:sz w:val="20"/>
                <w:szCs w:val="20"/>
              </w:rPr>
              <w:t>Kapapamahchakwew needs a distinct designation, such as an Indigenous arts school with the resources and ability to function in this way.</w:t>
            </w:r>
            <w:r w:rsidR="008370B0">
              <w:rPr>
                <w:rFonts w:ascii="Arial" w:hAnsi="Arial" w:cs="Arial"/>
                <w:sz w:val="20"/>
                <w:szCs w:val="20"/>
              </w:rPr>
              <w:t xml:space="preserve"> W</w:t>
            </w:r>
            <w:r w:rsidRPr="008370B0">
              <w:rPr>
                <w:rFonts w:ascii="Arial" w:hAnsi="Arial" w:cs="Arial"/>
                <w:sz w:val="20"/>
                <w:szCs w:val="20"/>
              </w:rPr>
              <w:t xml:space="preserve">e are exploring the potential establishment of an Indigenous </w:t>
            </w:r>
            <w:r w:rsidR="00782042" w:rsidRPr="008370B0">
              <w:rPr>
                <w:rFonts w:ascii="Arial" w:hAnsi="Arial" w:cs="Arial"/>
                <w:sz w:val="20"/>
                <w:szCs w:val="20"/>
              </w:rPr>
              <w:t xml:space="preserve">STEAM </w:t>
            </w:r>
            <w:r w:rsidRPr="008370B0">
              <w:rPr>
                <w:rFonts w:ascii="Arial" w:hAnsi="Arial" w:cs="Arial"/>
                <w:sz w:val="20"/>
                <w:szCs w:val="20"/>
              </w:rPr>
              <w:t xml:space="preserve">Arts School, with the necessary resources to ensure its success. </w:t>
            </w:r>
          </w:p>
          <w:p w14:paraId="6B1E58C4" w14:textId="77777777" w:rsidR="008370B0" w:rsidRPr="008370B0" w:rsidRDefault="009374B2" w:rsidP="008370B0">
            <w:pPr>
              <w:pStyle w:val="ListParagraph"/>
              <w:numPr>
                <w:ilvl w:val="0"/>
                <w:numId w:val="5"/>
              </w:numPr>
              <w:spacing w:after="0" w:line="240" w:lineRule="auto"/>
              <w:rPr>
                <w:rFonts w:ascii="Arial" w:eastAsia="Times New Roman" w:hAnsi="Arial" w:cs="Arial"/>
                <w:sz w:val="20"/>
                <w:szCs w:val="20"/>
                <w:lang w:val="en-CA"/>
              </w:rPr>
            </w:pPr>
            <w:r w:rsidRPr="008370B0">
              <w:rPr>
                <w:rFonts w:ascii="Arial" w:hAnsi="Arial" w:cs="Arial"/>
                <w:sz w:val="20"/>
                <w:szCs w:val="20"/>
              </w:rPr>
              <w:t>We are still fighting for a new build and asking what is going on with the 300 acres of the Boyne that was promised to us, and the resources to have a school dedicated to Indigenous experiential learning that we have been asking for up for 10 years. I want to thank the trustees for expressing their interest and support in moving this forward. There has been a positive movement towards understanding</w:t>
            </w:r>
            <w:r w:rsidR="008370B0" w:rsidRPr="008370B0">
              <w:rPr>
                <w:rFonts w:ascii="Arial" w:hAnsi="Arial" w:cs="Arial"/>
                <w:sz w:val="20"/>
                <w:szCs w:val="20"/>
              </w:rPr>
              <w:t xml:space="preserve"> </w:t>
            </w:r>
            <w:r w:rsidRPr="008370B0">
              <w:rPr>
                <w:rFonts w:ascii="Arial" w:hAnsi="Arial" w:cs="Arial"/>
                <w:sz w:val="20"/>
                <w:szCs w:val="20"/>
              </w:rPr>
              <w:t>the meaning or Truth and Reconciliation and of UNDRIP that is now the law in Canada and by extension the law in Ontario.</w:t>
            </w:r>
            <w:r w:rsidR="008370B0" w:rsidRPr="008370B0">
              <w:rPr>
                <w:rFonts w:ascii="Arial" w:hAnsi="Arial" w:cs="Arial"/>
                <w:sz w:val="20"/>
                <w:szCs w:val="20"/>
              </w:rPr>
              <w:t xml:space="preserve"> </w:t>
            </w:r>
            <w:r w:rsidRPr="008370B0">
              <w:rPr>
                <w:rFonts w:ascii="Arial" w:hAnsi="Arial" w:cs="Arial"/>
                <w:sz w:val="20"/>
                <w:szCs w:val="20"/>
              </w:rPr>
              <w:t>We are looking forward to a productive</w:t>
            </w:r>
            <w:r w:rsidR="008370B0" w:rsidRPr="008370B0">
              <w:rPr>
                <w:rFonts w:ascii="Arial" w:hAnsi="Arial" w:cs="Arial"/>
                <w:sz w:val="20"/>
                <w:szCs w:val="20"/>
              </w:rPr>
              <w:t xml:space="preserve"> year</w:t>
            </w:r>
            <w:r w:rsidRPr="008370B0">
              <w:rPr>
                <w:rFonts w:ascii="Arial" w:hAnsi="Arial" w:cs="Arial"/>
                <w:sz w:val="20"/>
                <w:szCs w:val="20"/>
              </w:rPr>
              <w:t xml:space="preserve"> in the TDSB and having the TRC and UNDRIP in policies, procedures and programs</w:t>
            </w:r>
            <w:r w:rsidR="008370B0" w:rsidRPr="008370B0">
              <w:rPr>
                <w:rFonts w:ascii="Arial" w:hAnsi="Arial" w:cs="Arial"/>
                <w:sz w:val="20"/>
                <w:szCs w:val="20"/>
              </w:rPr>
              <w:t xml:space="preserve"> as outlined in the Resolution</w:t>
            </w:r>
            <w:r w:rsidRPr="008370B0">
              <w:rPr>
                <w:rFonts w:ascii="Arial" w:hAnsi="Arial" w:cs="Arial"/>
                <w:sz w:val="20"/>
                <w:szCs w:val="20"/>
              </w:rPr>
              <w:t xml:space="preserve">. We are committed to </w:t>
            </w:r>
            <w:r w:rsidR="008370B0" w:rsidRPr="008370B0">
              <w:rPr>
                <w:rFonts w:ascii="Arial" w:hAnsi="Arial" w:cs="Arial"/>
                <w:sz w:val="20"/>
                <w:szCs w:val="20"/>
              </w:rPr>
              <w:t xml:space="preserve">Elder </w:t>
            </w:r>
            <w:r w:rsidRPr="008370B0">
              <w:rPr>
                <w:rFonts w:ascii="Arial" w:hAnsi="Arial" w:cs="Arial"/>
                <w:sz w:val="20"/>
                <w:szCs w:val="20"/>
              </w:rPr>
              <w:t>Pauline’s dreams and visions for Kapapamahchakwe</w:t>
            </w:r>
            <w:r w:rsidR="008370B0" w:rsidRPr="008370B0">
              <w:rPr>
                <w:rFonts w:ascii="Arial" w:hAnsi="Arial" w:cs="Arial"/>
                <w:sz w:val="20"/>
                <w:szCs w:val="20"/>
              </w:rPr>
              <w:t>w.</w:t>
            </w:r>
          </w:p>
          <w:p w14:paraId="38E49BD8" w14:textId="7166D36A" w:rsidR="00385500" w:rsidRPr="008370B0" w:rsidRDefault="00240406" w:rsidP="008370B0">
            <w:pPr>
              <w:pStyle w:val="ListParagraph"/>
              <w:numPr>
                <w:ilvl w:val="0"/>
                <w:numId w:val="5"/>
              </w:numPr>
              <w:spacing w:after="0" w:line="240" w:lineRule="auto"/>
              <w:rPr>
                <w:rFonts w:ascii="Arial" w:eastAsia="Times New Roman" w:hAnsi="Arial" w:cs="Arial"/>
                <w:sz w:val="20"/>
                <w:szCs w:val="20"/>
                <w:lang w:val="en-CA"/>
              </w:rPr>
            </w:pPr>
            <w:r w:rsidRPr="008370B0">
              <w:rPr>
                <w:rFonts w:ascii="Arial" w:hAnsi="Arial" w:cs="Arial"/>
                <w:sz w:val="20"/>
                <w:szCs w:val="20"/>
              </w:rPr>
              <w:t>The trustees fully support these initiatives and continue to request updates on both the Boyne property and the new school.</w:t>
            </w:r>
            <w:r w:rsidR="008370B0" w:rsidRPr="008370B0">
              <w:rPr>
                <w:rFonts w:ascii="Arial" w:hAnsi="Arial" w:cs="Arial"/>
                <w:sz w:val="20"/>
                <w:szCs w:val="20"/>
              </w:rPr>
              <w:t xml:space="preserve"> </w:t>
            </w:r>
            <w:r w:rsidR="00385500" w:rsidRPr="008370B0">
              <w:rPr>
                <w:rFonts w:ascii="Arial" w:eastAsia="Times New Roman" w:hAnsi="Arial" w:cs="Arial"/>
                <w:sz w:val="20"/>
                <w:szCs w:val="20"/>
                <w:lang w:val="en-CA"/>
              </w:rPr>
              <w:t xml:space="preserve">As we move into the New Year, we’re hopeful these efforts will continue to make meaningful progress and lead to positive outcomes. </w:t>
            </w:r>
          </w:p>
          <w:p w14:paraId="00402C00" w14:textId="77777777" w:rsidR="00385500" w:rsidRPr="008370B0" w:rsidRDefault="00385500" w:rsidP="00385500">
            <w:pPr>
              <w:pStyle w:val="ListParagraph"/>
              <w:spacing w:after="0" w:line="240" w:lineRule="auto"/>
              <w:rPr>
                <w:rFonts w:ascii="Arial" w:eastAsia="Times New Roman" w:hAnsi="Arial" w:cs="Arial"/>
                <w:sz w:val="20"/>
                <w:szCs w:val="20"/>
                <w:lang w:val="en-CA"/>
              </w:rPr>
            </w:pPr>
          </w:p>
          <w:p w14:paraId="543E4485" w14:textId="77777777" w:rsidR="00240406" w:rsidRPr="008370B0" w:rsidRDefault="00240406" w:rsidP="00B6103F">
            <w:pPr>
              <w:spacing w:line="240" w:lineRule="auto"/>
              <w:ind w:left="140" w:right="140"/>
              <w:rPr>
                <w:rFonts w:eastAsia="Times New Roman"/>
                <w:sz w:val="20"/>
                <w:szCs w:val="20"/>
                <w:lang w:val="en-CA"/>
              </w:rPr>
            </w:pPr>
          </w:p>
          <w:p w14:paraId="0166DB57"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b/>
                <w:bCs/>
                <w:color w:val="000000"/>
                <w:sz w:val="20"/>
                <w:szCs w:val="20"/>
                <w:lang w:val="en-CA"/>
              </w:rPr>
              <w:t>Deborah Williams (Trustee, Ward 15)</w:t>
            </w:r>
          </w:p>
          <w:p w14:paraId="61F956CB" w14:textId="77777777" w:rsidR="00B6103F" w:rsidRPr="008370B0" w:rsidRDefault="00B6103F" w:rsidP="00B6103F">
            <w:pPr>
              <w:numPr>
                <w:ilvl w:val="0"/>
                <w:numId w:val="4"/>
              </w:numPr>
              <w:spacing w:before="240" w:line="240" w:lineRule="auto"/>
              <w:ind w:left="860" w:right="140"/>
              <w:textAlignment w:val="baseline"/>
              <w:rPr>
                <w:rFonts w:eastAsia="Times New Roman"/>
                <w:color w:val="000000"/>
                <w:sz w:val="20"/>
                <w:szCs w:val="20"/>
                <w:lang w:val="en-CA"/>
              </w:rPr>
            </w:pPr>
            <w:r w:rsidRPr="008370B0">
              <w:rPr>
                <w:rFonts w:eastAsia="Times New Roman"/>
                <w:b/>
                <w:bCs/>
                <w:color w:val="000000"/>
                <w:sz w:val="20"/>
                <w:szCs w:val="20"/>
                <w:lang w:val="en-CA"/>
              </w:rPr>
              <w:lastRenderedPageBreak/>
              <w:t>Organizational Meeting</w:t>
            </w:r>
            <w:r w:rsidRPr="008370B0">
              <w:rPr>
                <w:rFonts w:eastAsia="Times New Roman"/>
                <w:color w:val="000000"/>
                <w:sz w:val="20"/>
                <w:szCs w:val="20"/>
                <w:lang w:val="en-CA"/>
              </w:rPr>
              <w:t>:</w:t>
            </w:r>
          </w:p>
          <w:p w14:paraId="3583A0CF" w14:textId="593341F0"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b/>
                <w:bCs/>
                <w:color w:val="000000"/>
                <w:sz w:val="20"/>
                <w:szCs w:val="20"/>
                <w:lang w:val="en-CA"/>
              </w:rPr>
              <w:t>Chair</w:t>
            </w:r>
            <w:r w:rsidRPr="008370B0">
              <w:rPr>
                <w:rFonts w:eastAsia="Times New Roman"/>
                <w:color w:val="000000"/>
                <w:sz w:val="20"/>
                <w:szCs w:val="20"/>
                <w:lang w:val="en-CA"/>
              </w:rPr>
              <w:t xml:space="preserve">: Trustee </w:t>
            </w:r>
            <w:proofErr w:type="spellStart"/>
            <w:r w:rsidRPr="008370B0">
              <w:rPr>
                <w:rFonts w:eastAsia="Times New Roman"/>
                <w:color w:val="000000"/>
                <w:sz w:val="20"/>
                <w:szCs w:val="20"/>
                <w:lang w:val="en-CA"/>
              </w:rPr>
              <w:t>N</w:t>
            </w:r>
            <w:r w:rsidR="00240406" w:rsidRPr="008370B0">
              <w:rPr>
                <w:rFonts w:eastAsia="Times New Roman"/>
                <w:color w:val="000000"/>
                <w:sz w:val="20"/>
                <w:szCs w:val="20"/>
                <w:lang w:val="en-CA"/>
              </w:rPr>
              <w:t>eethan</w:t>
            </w:r>
            <w:proofErr w:type="spellEnd"/>
            <w:r w:rsidR="00240406" w:rsidRPr="008370B0">
              <w:rPr>
                <w:rFonts w:eastAsia="Times New Roman"/>
                <w:color w:val="000000"/>
                <w:sz w:val="20"/>
                <w:szCs w:val="20"/>
                <w:lang w:val="en-CA"/>
              </w:rPr>
              <w:t xml:space="preserve"> </w:t>
            </w:r>
            <w:r w:rsidR="00C07514" w:rsidRPr="008370B0">
              <w:rPr>
                <w:rFonts w:eastAsia="Times New Roman"/>
                <w:color w:val="000000"/>
                <w:sz w:val="20"/>
                <w:szCs w:val="20"/>
                <w:lang w:val="en-CA"/>
              </w:rPr>
              <w:t>Shan</w:t>
            </w:r>
            <w:r w:rsidR="00240406" w:rsidRPr="008370B0">
              <w:rPr>
                <w:rFonts w:eastAsia="Times New Roman"/>
                <w:color w:val="000000"/>
                <w:sz w:val="20"/>
                <w:szCs w:val="20"/>
                <w:lang w:val="en-CA"/>
              </w:rPr>
              <w:t xml:space="preserve"> </w:t>
            </w:r>
            <w:r w:rsidRPr="008370B0">
              <w:rPr>
                <w:rFonts w:eastAsia="Times New Roman"/>
                <w:color w:val="000000"/>
                <w:sz w:val="20"/>
                <w:szCs w:val="20"/>
                <w:lang w:val="en-CA"/>
              </w:rPr>
              <w:t>(acclaimed).</w:t>
            </w:r>
          </w:p>
          <w:p w14:paraId="15BCFC32" w14:textId="77777777"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b/>
                <w:bCs/>
                <w:color w:val="000000"/>
                <w:sz w:val="20"/>
                <w:szCs w:val="20"/>
                <w:lang w:val="en-CA"/>
              </w:rPr>
              <w:t>Vice Chair</w:t>
            </w:r>
            <w:r w:rsidRPr="008370B0">
              <w:rPr>
                <w:rFonts w:eastAsia="Times New Roman"/>
                <w:color w:val="000000"/>
                <w:sz w:val="20"/>
                <w:szCs w:val="20"/>
                <w:lang w:val="en-CA"/>
              </w:rPr>
              <w:t>: Trustee Zakir Patel (elected).</w:t>
            </w:r>
          </w:p>
          <w:p w14:paraId="0E23B939" w14:textId="77777777"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color w:val="000000"/>
                <w:sz w:val="20"/>
                <w:szCs w:val="20"/>
                <w:lang w:val="en-CA"/>
              </w:rPr>
              <w:t>Trustees signed up for standing committees and community advisory committees.</w:t>
            </w:r>
          </w:p>
          <w:p w14:paraId="0B8575E2" w14:textId="1F25C96B"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color w:val="000000"/>
                <w:sz w:val="20"/>
                <w:szCs w:val="20"/>
                <w:lang w:val="en-CA"/>
              </w:rPr>
              <w:t xml:space="preserve">I am serving as the </w:t>
            </w:r>
            <w:r w:rsidRPr="008370B0">
              <w:rPr>
                <w:rFonts w:eastAsia="Times New Roman"/>
                <w:b/>
                <w:bCs/>
                <w:color w:val="000000"/>
                <w:sz w:val="20"/>
                <w:szCs w:val="20"/>
                <w:lang w:val="en-CA"/>
              </w:rPr>
              <w:t>Co-Chair</w:t>
            </w:r>
            <w:r w:rsidRPr="008370B0">
              <w:rPr>
                <w:rFonts w:eastAsia="Times New Roman"/>
                <w:color w:val="000000"/>
                <w:sz w:val="20"/>
                <w:szCs w:val="20"/>
                <w:lang w:val="en-CA"/>
              </w:rPr>
              <w:t xml:space="preserve"> for the </w:t>
            </w:r>
            <w:r w:rsidRPr="008370B0">
              <w:rPr>
                <w:rFonts w:eastAsia="Times New Roman"/>
                <w:b/>
                <w:bCs/>
                <w:color w:val="000000"/>
                <w:sz w:val="20"/>
                <w:szCs w:val="20"/>
                <w:lang w:val="en-CA"/>
              </w:rPr>
              <w:t>Urban Indigenous Community Advisory Committee</w:t>
            </w:r>
            <w:r w:rsidRPr="008370B0">
              <w:rPr>
                <w:rFonts w:eastAsia="Times New Roman"/>
                <w:color w:val="000000"/>
                <w:sz w:val="20"/>
                <w:szCs w:val="20"/>
                <w:lang w:val="en-CA"/>
              </w:rPr>
              <w:t xml:space="preserve"> (UICAC), alongside </w:t>
            </w:r>
            <w:r w:rsidRPr="008370B0">
              <w:rPr>
                <w:rFonts w:eastAsia="Times New Roman"/>
                <w:b/>
                <w:bCs/>
                <w:color w:val="000000"/>
                <w:sz w:val="20"/>
                <w:szCs w:val="20"/>
                <w:lang w:val="en-CA"/>
              </w:rPr>
              <w:t xml:space="preserve">Trustee </w:t>
            </w:r>
            <w:r w:rsidRPr="002159B1">
              <w:rPr>
                <w:rFonts w:eastAsia="Times New Roman"/>
                <w:b/>
                <w:bCs/>
                <w:color w:val="000000"/>
                <w:sz w:val="20"/>
                <w:szCs w:val="20"/>
                <w:lang w:val="en-CA"/>
              </w:rPr>
              <w:t>Sara</w:t>
            </w:r>
            <w:r w:rsidR="002159B1" w:rsidRPr="002159B1">
              <w:rPr>
                <w:rFonts w:eastAsia="Times New Roman"/>
                <w:b/>
                <w:bCs/>
                <w:color w:val="000000"/>
                <w:sz w:val="20"/>
                <w:szCs w:val="20"/>
                <w:lang w:val="en-CA"/>
              </w:rPr>
              <w:t xml:space="preserve">h </w:t>
            </w:r>
            <w:r w:rsidR="002159B1" w:rsidRPr="002159B1">
              <w:rPr>
                <w:rFonts w:eastAsia="Times New Roman"/>
                <w:b/>
                <w:bCs/>
                <w:color w:val="000000"/>
                <w:lang w:val="en-CA"/>
              </w:rPr>
              <w:t>Ehrhardt</w:t>
            </w:r>
            <w:r w:rsidRPr="002159B1">
              <w:rPr>
                <w:rFonts w:eastAsia="Times New Roman"/>
                <w:b/>
                <w:bCs/>
                <w:color w:val="000000"/>
                <w:sz w:val="20"/>
                <w:szCs w:val="20"/>
                <w:lang w:val="en-CA"/>
              </w:rPr>
              <w:t>.</w:t>
            </w:r>
          </w:p>
          <w:p w14:paraId="1A081F18" w14:textId="77777777" w:rsidR="00B6103F" w:rsidRPr="008370B0" w:rsidRDefault="00B6103F" w:rsidP="00B6103F">
            <w:pPr>
              <w:numPr>
                <w:ilvl w:val="0"/>
                <w:numId w:val="4"/>
              </w:numPr>
              <w:spacing w:line="240" w:lineRule="auto"/>
              <w:ind w:left="860" w:right="140"/>
              <w:textAlignment w:val="baseline"/>
              <w:rPr>
                <w:rFonts w:eastAsia="Times New Roman"/>
                <w:color w:val="000000"/>
                <w:sz w:val="20"/>
                <w:szCs w:val="20"/>
                <w:lang w:val="en-CA"/>
              </w:rPr>
            </w:pPr>
            <w:r w:rsidRPr="008370B0">
              <w:rPr>
                <w:rFonts w:eastAsia="Times New Roman"/>
                <w:b/>
                <w:bCs/>
                <w:color w:val="000000"/>
                <w:sz w:val="20"/>
                <w:szCs w:val="20"/>
                <w:lang w:val="en-CA"/>
              </w:rPr>
              <w:t>Key Motion Update</w:t>
            </w:r>
            <w:r w:rsidRPr="008370B0">
              <w:rPr>
                <w:rFonts w:eastAsia="Times New Roman"/>
                <w:color w:val="000000"/>
                <w:sz w:val="20"/>
                <w:szCs w:val="20"/>
                <w:lang w:val="en-CA"/>
              </w:rPr>
              <w:t>:</w:t>
            </w:r>
          </w:p>
          <w:p w14:paraId="449D93D7" w14:textId="77777777"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color w:val="000000"/>
                <w:sz w:val="20"/>
                <w:szCs w:val="20"/>
                <w:lang w:val="en-CA"/>
              </w:rPr>
              <w:t xml:space="preserve">A </w:t>
            </w:r>
            <w:r w:rsidRPr="008370B0">
              <w:rPr>
                <w:rFonts w:eastAsia="Times New Roman"/>
                <w:b/>
                <w:bCs/>
                <w:color w:val="000000"/>
                <w:sz w:val="20"/>
                <w:szCs w:val="20"/>
                <w:lang w:val="en-CA"/>
              </w:rPr>
              <w:t>motion passed</w:t>
            </w:r>
            <w:r w:rsidRPr="008370B0">
              <w:rPr>
                <w:rFonts w:eastAsia="Times New Roman"/>
                <w:color w:val="000000"/>
                <w:sz w:val="20"/>
                <w:szCs w:val="20"/>
                <w:lang w:val="en-CA"/>
              </w:rPr>
              <w:t xml:space="preserve"> asking the director to present a report in </w:t>
            </w:r>
            <w:r w:rsidRPr="008370B0">
              <w:rPr>
                <w:rFonts w:eastAsia="Times New Roman"/>
                <w:b/>
                <w:bCs/>
                <w:color w:val="000000"/>
                <w:sz w:val="20"/>
                <w:szCs w:val="20"/>
                <w:lang w:val="en-CA"/>
              </w:rPr>
              <w:t>January 2025</w:t>
            </w:r>
            <w:r w:rsidRPr="008370B0">
              <w:rPr>
                <w:rFonts w:eastAsia="Times New Roman"/>
                <w:color w:val="000000"/>
                <w:sz w:val="20"/>
                <w:szCs w:val="20"/>
                <w:lang w:val="en-CA"/>
              </w:rPr>
              <w:t xml:space="preserve"> on the progress of implementing:</w:t>
            </w:r>
          </w:p>
          <w:p w14:paraId="6C3D7AD1" w14:textId="77777777" w:rsidR="00B6103F" w:rsidRPr="008370B0" w:rsidRDefault="00B6103F" w:rsidP="00B6103F">
            <w:pPr>
              <w:numPr>
                <w:ilvl w:val="2"/>
                <w:numId w:val="4"/>
              </w:numPr>
              <w:spacing w:line="240" w:lineRule="auto"/>
              <w:ind w:left="2300" w:right="140"/>
              <w:textAlignment w:val="baseline"/>
              <w:rPr>
                <w:rFonts w:eastAsia="Times New Roman"/>
                <w:color w:val="000000"/>
                <w:sz w:val="20"/>
                <w:szCs w:val="20"/>
                <w:lang w:val="en-CA"/>
              </w:rPr>
            </w:pPr>
            <w:r w:rsidRPr="008370B0">
              <w:rPr>
                <w:rFonts w:eastAsia="Times New Roman"/>
                <w:b/>
                <w:bCs/>
                <w:color w:val="000000"/>
                <w:sz w:val="20"/>
                <w:szCs w:val="20"/>
                <w:lang w:val="en-CA"/>
              </w:rPr>
              <w:t>Truth and Reconciliation Commission (TRC) Calls to Action</w:t>
            </w:r>
            <w:r w:rsidRPr="008370B0">
              <w:rPr>
                <w:rFonts w:eastAsia="Times New Roman"/>
                <w:color w:val="000000"/>
                <w:sz w:val="20"/>
                <w:szCs w:val="20"/>
                <w:lang w:val="en-CA"/>
              </w:rPr>
              <w:t>,</w:t>
            </w:r>
          </w:p>
          <w:p w14:paraId="0D9D8A5B" w14:textId="77777777" w:rsidR="00B6103F" w:rsidRPr="008370B0" w:rsidRDefault="00B6103F" w:rsidP="00B6103F">
            <w:pPr>
              <w:numPr>
                <w:ilvl w:val="2"/>
                <w:numId w:val="4"/>
              </w:numPr>
              <w:spacing w:line="240" w:lineRule="auto"/>
              <w:ind w:left="2300" w:right="140"/>
              <w:textAlignment w:val="baseline"/>
              <w:rPr>
                <w:rFonts w:eastAsia="Times New Roman"/>
                <w:color w:val="000000"/>
                <w:sz w:val="20"/>
                <w:szCs w:val="20"/>
                <w:lang w:val="en-CA"/>
              </w:rPr>
            </w:pPr>
            <w:r w:rsidRPr="008370B0">
              <w:rPr>
                <w:rFonts w:eastAsia="Times New Roman"/>
                <w:b/>
                <w:bCs/>
                <w:color w:val="000000"/>
                <w:sz w:val="20"/>
                <w:szCs w:val="20"/>
                <w:lang w:val="en-CA"/>
              </w:rPr>
              <w:t>UNDRIP</w:t>
            </w:r>
            <w:r w:rsidRPr="008370B0">
              <w:rPr>
                <w:rFonts w:eastAsia="Times New Roman"/>
                <w:color w:val="000000"/>
                <w:sz w:val="20"/>
                <w:szCs w:val="20"/>
                <w:lang w:val="en-CA"/>
              </w:rPr>
              <w:t xml:space="preserve"> (United Nations Declaration on the Rights of Indigenous Peoples),</w:t>
            </w:r>
          </w:p>
          <w:p w14:paraId="6FD18438" w14:textId="77777777" w:rsidR="00B6103F" w:rsidRPr="008370B0" w:rsidRDefault="00B6103F" w:rsidP="00B6103F">
            <w:pPr>
              <w:numPr>
                <w:ilvl w:val="2"/>
                <w:numId w:val="4"/>
              </w:numPr>
              <w:spacing w:line="240" w:lineRule="auto"/>
              <w:ind w:left="2300" w:right="140"/>
              <w:textAlignment w:val="baseline"/>
              <w:rPr>
                <w:rFonts w:eastAsia="Times New Roman"/>
                <w:color w:val="000000"/>
                <w:sz w:val="20"/>
                <w:szCs w:val="20"/>
                <w:lang w:val="en-CA"/>
              </w:rPr>
            </w:pPr>
            <w:r w:rsidRPr="008370B0">
              <w:rPr>
                <w:rFonts w:eastAsia="Times New Roman"/>
                <w:color w:val="000000"/>
                <w:sz w:val="20"/>
                <w:szCs w:val="20"/>
                <w:lang w:val="en-CA"/>
              </w:rPr>
              <w:t>Updates on policies, bylaws, governance, and the Education Act.</w:t>
            </w:r>
          </w:p>
          <w:p w14:paraId="53CA5D44" w14:textId="77777777" w:rsidR="00B6103F" w:rsidRPr="008370B0" w:rsidRDefault="00B6103F" w:rsidP="00B6103F">
            <w:pPr>
              <w:numPr>
                <w:ilvl w:val="2"/>
                <w:numId w:val="4"/>
              </w:numPr>
              <w:spacing w:line="240" w:lineRule="auto"/>
              <w:ind w:left="2300" w:right="140"/>
              <w:textAlignment w:val="baseline"/>
              <w:rPr>
                <w:rFonts w:eastAsia="Times New Roman"/>
                <w:color w:val="000000"/>
                <w:sz w:val="20"/>
                <w:szCs w:val="20"/>
                <w:lang w:val="en-CA"/>
              </w:rPr>
            </w:pPr>
            <w:r w:rsidRPr="008370B0">
              <w:rPr>
                <w:rFonts w:eastAsia="Times New Roman"/>
                <w:color w:val="000000"/>
                <w:sz w:val="20"/>
                <w:szCs w:val="20"/>
                <w:lang w:val="en-CA"/>
              </w:rPr>
              <w:t xml:space="preserve">Include options for appointing an </w:t>
            </w:r>
            <w:r w:rsidRPr="008370B0">
              <w:rPr>
                <w:rFonts w:eastAsia="Times New Roman"/>
                <w:b/>
                <w:bCs/>
                <w:color w:val="000000"/>
                <w:sz w:val="20"/>
                <w:szCs w:val="20"/>
                <w:lang w:val="en-CA"/>
              </w:rPr>
              <w:t>Indigenous trustee</w:t>
            </w:r>
            <w:r w:rsidRPr="008370B0">
              <w:rPr>
                <w:rFonts w:eastAsia="Times New Roman"/>
                <w:color w:val="000000"/>
                <w:sz w:val="20"/>
                <w:szCs w:val="20"/>
                <w:lang w:val="en-CA"/>
              </w:rPr>
              <w:t xml:space="preserve"> and an </w:t>
            </w:r>
            <w:r w:rsidRPr="008370B0">
              <w:rPr>
                <w:rFonts w:eastAsia="Times New Roman"/>
                <w:b/>
                <w:bCs/>
                <w:color w:val="000000"/>
                <w:sz w:val="20"/>
                <w:szCs w:val="20"/>
                <w:lang w:val="en-CA"/>
              </w:rPr>
              <w:t>update on the Boyne site</w:t>
            </w:r>
            <w:r w:rsidRPr="008370B0">
              <w:rPr>
                <w:rFonts w:eastAsia="Times New Roman"/>
                <w:color w:val="000000"/>
                <w:sz w:val="20"/>
                <w:szCs w:val="20"/>
                <w:lang w:val="en-CA"/>
              </w:rPr>
              <w:t xml:space="preserve"> as an Indigenous land-based learning school.</w:t>
            </w:r>
          </w:p>
          <w:p w14:paraId="1568DC89" w14:textId="77777777"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color w:val="000000"/>
                <w:sz w:val="20"/>
                <w:szCs w:val="20"/>
                <w:lang w:val="en-CA"/>
              </w:rPr>
              <w:t>These are critical items for advancing Indigenous education and are long overdue.</w:t>
            </w:r>
          </w:p>
          <w:p w14:paraId="72E13DA5" w14:textId="77777777" w:rsidR="00B6103F" w:rsidRPr="008370B0" w:rsidRDefault="00B6103F" w:rsidP="00B6103F">
            <w:pPr>
              <w:numPr>
                <w:ilvl w:val="0"/>
                <w:numId w:val="4"/>
              </w:numPr>
              <w:spacing w:line="240" w:lineRule="auto"/>
              <w:ind w:left="860" w:right="140"/>
              <w:textAlignment w:val="baseline"/>
              <w:rPr>
                <w:rFonts w:eastAsia="Times New Roman"/>
                <w:color w:val="000000"/>
                <w:sz w:val="20"/>
                <w:szCs w:val="20"/>
                <w:lang w:val="en-CA"/>
              </w:rPr>
            </w:pPr>
            <w:r w:rsidRPr="008370B0">
              <w:rPr>
                <w:rFonts w:eastAsia="Times New Roman"/>
                <w:b/>
                <w:bCs/>
                <w:color w:val="000000"/>
                <w:sz w:val="20"/>
                <w:szCs w:val="20"/>
                <w:lang w:val="en-CA"/>
              </w:rPr>
              <w:t>Ongoing Advocacy</w:t>
            </w:r>
            <w:r w:rsidRPr="008370B0">
              <w:rPr>
                <w:rFonts w:eastAsia="Times New Roman"/>
                <w:color w:val="000000"/>
                <w:sz w:val="20"/>
                <w:szCs w:val="20"/>
                <w:lang w:val="en-CA"/>
              </w:rPr>
              <w:t>:</w:t>
            </w:r>
          </w:p>
          <w:p w14:paraId="4606E6E4" w14:textId="77777777"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b/>
                <w:bCs/>
                <w:color w:val="000000"/>
                <w:sz w:val="20"/>
                <w:szCs w:val="20"/>
                <w:lang w:val="en-CA"/>
              </w:rPr>
              <w:t>Budget Cycle</w:t>
            </w:r>
            <w:r w:rsidRPr="008370B0">
              <w:rPr>
                <w:rFonts w:eastAsia="Times New Roman"/>
                <w:color w:val="000000"/>
                <w:sz w:val="20"/>
                <w:szCs w:val="20"/>
                <w:lang w:val="en-CA"/>
              </w:rPr>
              <w:t>: As always, the budget cycle is approaching.</w:t>
            </w:r>
          </w:p>
          <w:p w14:paraId="11D48DBA" w14:textId="77777777" w:rsidR="00B6103F" w:rsidRPr="008370B0" w:rsidRDefault="00B6103F" w:rsidP="00B6103F">
            <w:pPr>
              <w:numPr>
                <w:ilvl w:val="1"/>
                <w:numId w:val="4"/>
              </w:numPr>
              <w:spacing w:line="240" w:lineRule="auto"/>
              <w:ind w:left="1580" w:right="140"/>
              <w:textAlignment w:val="baseline"/>
              <w:rPr>
                <w:rFonts w:eastAsia="Times New Roman"/>
                <w:color w:val="000000"/>
                <w:sz w:val="20"/>
                <w:szCs w:val="20"/>
                <w:lang w:val="en-CA"/>
              </w:rPr>
            </w:pPr>
            <w:r w:rsidRPr="008370B0">
              <w:rPr>
                <w:rFonts w:eastAsia="Times New Roman"/>
                <w:b/>
                <w:bCs/>
                <w:color w:val="000000"/>
                <w:sz w:val="20"/>
                <w:szCs w:val="20"/>
                <w:lang w:val="en-CA"/>
              </w:rPr>
              <w:t>Public Education Funding</w:t>
            </w:r>
            <w:r w:rsidRPr="008370B0">
              <w:rPr>
                <w:rFonts w:eastAsia="Times New Roman"/>
                <w:color w:val="000000"/>
                <w:sz w:val="20"/>
                <w:szCs w:val="20"/>
                <w:lang w:val="en-CA"/>
              </w:rPr>
              <w:t xml:space="preserve">: We continue to advocate for better funding for public education, as it remains </w:t>
            </w:r>
            <w:r w:rsidRPr="008370B0">
              <w:rPr>
                <w:rFonts w:eastAsia="Times New Roman"/>
                <w:b/>
                <w:bCs/>
                <w:color w:val="000000"/>
                <w:sz w:val="20"/>
                <w:szCs w:val="20"/>
                <w:lang w:val="en-CA"/>
              </w:rPr>
              <w:t>chronically underfunded</w:t>
            </w:r>
            <w:r w:rsidRPr="008370B0">
              <w:rPr>
                <w:rFonts w:eastAsia="Times New Roman"/>
                <w:color w:val="000000"/>
                <w:sz w:val="20"/>
                <w:szCs w:val="20"/>
                <w:lang w:val="en-CA"/>
              </w:rPr>
              <w:t xml:space="preserve"> by the province.</w:t>
            </w:r>
          </w:p>
          <w:p w14:paraId="3079D0D0" w14:textId="77777777" w:rsidR="00385500" w:rsidRPr="008370B0" w:rsidRDefault="00385500" w:rsidP="00B6103F">
            <w:pPr>
              <w:spacing w:line="240" w:lineRule="auto"/>
              <w:ind w:left="140" w:right="140"/>
              <w:rPr>
                <w:rFonts w:eastAsia="Times New Roman"/>
                <w:b/>
                <w:bCs/>
                <w:color w:val="000000"/>
                <w:sz w:val="20"/>
                <w:szCs w:val="20"/>
                <w:lang w:val="en-CA"/>
              </w:rPr>
            </w:pPr>
          </w:p>
          <w:p w14:paraId="1C71A75B" w14:textId="08E4E6EB" w:rsidR="00B6103F" w:rsidRPr="008370B0" w:rsidRDefault="00B6103F" w:rsidP="00385500">
            <w:pPr>
              <w:spacing w:line="240" w:lineRule="auto"/>
              <w:ind w:left="140" w:right="140"/>
              <w:rPr>
                <w:rFonts w:eastAsia="Times New Roman"/>
                <w:sz w:val="20"/>
                <w:szCs w:val="20"/>
                <w:lang w:val="en-CA"/>
              </w:rPr>
            </w:pPr>
            <w:r w:rsidRPr="008370B0">
              <w:rPr>
                <w:rFonts w:eastAsia="Times New Roman"/>
                <w:b/>
                <w:bCs/>
                <w:color w:val="000000"/>
                <w:sz w:val="20"/>
                <w:szCs w:val="20"/>
                <w:lang w:val="en-CA"/>
              </w:rPr>
              <w:t xml:space="preserve">Tanya Senk, </w:t>
            </w:r>
            <w:r w:rsidRPr="008370B0">
              <w:rPr>
                <w:rFonts w:eastAsia="Times New Roman"/>
                <w:b/>
                <w:bCs/>
                <w:color w:val="262626"/>
                <w:sz w:val="20"/>
                <w:szCs w:val="20"/>
                <w:lang w:val="en-CA"/>
              </w:rPr>
              <w:t>System Superintendent</w:t>
            </w:r>
            <w:r w:rsidR="00C07514" w:rsidRPr="008370B0">
              <w:rPr>
                <w:rFonts w:eastAsia="Times New Roman"/>
                <w:b/>
                <w:bCs/>
                <w:color w:val="262626"/>
                <w:sz w:val="20"/>
                <w:szCs w:val="20"/>
                <w:lang w:val="en-CA"/>
              </w:rPr>
              <w:t xml:space="preserve">, </w:t>
            </w:r>
            <w:r w:rsidRPr="008370B0">
              <w:rPr>
                <w:rFonts w:eastAsia="Times New Roman"/>
                <w:b/>
                <w:bCs/>
                <w:color w:val="262626"/>
                <w:sz w:val="20"/>
                <w:szCs w:val="20"/>
                <w:lang w:val="en-CA"/>
              </w:rPr>
              <w:t>Urban Indigenous Education Centre</w:t>
            </w:r>
            <w:r w:rsidR="00C07514" w:rsidRPr="008370B0">
              <w:rPr>
                <w:rFonts w:eastAsia="Times New Roman"/>
                <w:b/>
                <w:bCs/>
                <w:color w:val="262626"/>
                <w:sz w:val="20"/>
                <w:szCs w:val="20"/>
                <w:lang w:val="en-CA"/>
              </w:rPr>
              <w:t>/ Wandering Spirit</w:t>
            </w:r>
          </w:p>
          <w:p w14:paraId="04BF1B3A" w14:textId="18C3C405" w:rsidR="003C6528" w:rsidRPr="008370B0" w:rsidRDefault="007F7640" w:rsidP="003C6528">
            <w:pPr>
              <w:pStyle w:val="ListParagraph"/>
              <w:numPr>
                <w:ilvl w:val="0"/>
                <w:numId w:val="7"/>
              </w:numPr>
              <w:spacing w:before="240" w:after="240" w:line="240" w:lineRule="auto"/>
              <w:ind w:right="140"/>
              <w:rPr>
                <w:rFonts w:ascii="Arial" w:hAnsi="Arial" w:cs="Arial"/>
                <w:sz w:val="20"/>
                <w:szCs w:val="20"/>
              </w:rPr>
            </w:pPr>
            <w:r>
              <w:rPr>
                <w:rFonts w:ascii="Arial" w:hAnsi="Arial" w:cs="Arial"/>
                <w:sz w:val="20"/>
                <w:szCs w:val="20"/>
              </w:rPr>
              <w:t xml:space="preserve">The process regarding a </w:t>
            </w:r>
            <w:r w:rsidR="00385500" w:rsidRPr="008370B0">
              <w:rPr>
                <w:rFonts w:ascii="Arial" w:hAnsi="Arial" w:cs="Arial"/>
                <w:sz w:val="20"/>
                <w:szCs w:val="20"/>
              </w:rPr>
              <w:t>new build</w:t>
            </w:r>
            <w:r>
              <w:rPr>
                <w:rFonts w:ascii="Arial" w:hAnsi="Arial" w:cs="Arial"/>
                <w:sz w:val="20"/>
                <w:szCs w:val="20"/>
              </w:rPr>
              <w:t xml:space="preserve"> for </w:t>
            </w:r>
            <w:r w:rsidR="00385500" w:rsidRPr="008370B0">
              <w:rPr>
                <w:rFonts w:ascii="Arial" w:hAnsi="Arial" w:cs="Arial"/>
                <w:sz w:val="20"/>
                <w:szCs w:val="20"/>
              </w:rPr>
              <w:t xml:space="preserve">Wandering Spirit </w:t>
            </w:r>
            <w:r w:rsidR="004D6747" w:rsidRPr="008370B0">
              <w:rPr>
                <w:rFonts w:ascii="Arial" w:hAnsi="Arial" w:cs="Arial"/>
                <w:sz w:val="20"/>
                <w:szCs w:val="20"/>
              </w:rPr>
              <w:t>School</w:t>
            </w:r>
            <w:r w:rsidR="00385500" w:rsidRPr="008370B0">
              <w:rPr>
                <w:rFonts w:ascii="Arial" w:hAnsi="Arial" w:cs="Arial"/>
                <w:sz w:val="20"/>
                <w:szCs w:val="20"/>
              </w:rPr>
              <w:t xml:space="preserve"> continues to move forward. The business case has been resubmitted as a capital project, and we are collaborating with </w:t>
            </w:r>
            <w:r>
              <w:rPr>
                <w:rFonts w:ascii="Arial" w:hAnsi="Arial" w:cs="Arial"/>
                <w:sz w:val="20"/>
                <w:szCs w:val="20"/>
              </w:rPr>
              <w:t>Two</w:t>
            </w:r>
            <w:r w:rsidR="00385500" w:rsidRPr="008370B0">
              <w:rPr>
                <w:rFonts w:ascii="Arial" w:hAnsi="Arial" w:cs="Arial"/>
                <w:sz w:val="20"/>
                <w:szCs w:val="20"/>
              </w:rPr>
              <w:t xml:space="preserve"> Row Architects. This marks the third submission over the past 10 years, and we remain hopeful for approval from the Ministry of Education. It is also important to acknowledge</w:t>
            </w:r>
            <w:r w:rsidR="00D30E53">
              <w:rPr>
                <w:rFonts w:ascii="Arial" w:hAnsi="Arial" w:cs="Arial"/>
                <w:sz w:val="20"/>
                <w:szCs w:val="20"/>
              </w:rPr>
              <w:t xml:space="preserve"> the late Elder Pauline Shirt, the </w:t>
            </w:r>
            <w:r>
              <w:rPr>
                <w:rFonts w:ascii="Arial" w:hAnsi="Arial" w:cs="Arial"/>
                <w:sz w:val="20"/>
                <w:szCs w:val="20"/>
              </w:rPr>
              <w:t xml:space="preserve">Elders Council and </w:t>
            </w:r>
            <w:r w:rsidR="00385500" w:rsidRPr="008370B0">
              <w:rPr>
                <w:rFonts w:ascii="Arial" w:hAnsi="Arial" w:cs="Arial"/>
                <w:sz w:val="20"/>
                <w:szCs w:val="20"/>
              </w:rPr>
              <w:t>Shannon Judge’s unwavering</w:t>
            </w:r>
            <w:r>
              <w:rPr>
                <w:rFonts w:ascii="Arial" w:hAnsi="Arial" w:cs="Arial"/>
                <w:sz w:val="20"/>
                <w:szCs w:val="20"/>
              </w:rPr>
              <w:t xml:space="preserve"> advocacy</w:t>
            </w:r>
            <w:r w:rsidR="00D30E53">
              <w:rPr>
                <w:rFonts w:ascii="Arial" w:hAnsi="Arial" w:cs="Arial"/>
                <w:sz w:val="20"/>
                <w:szCs w:val="20"/>
              </w:rPr>
              <w:t xml:space="preserve"> in support of the Elders and Pauline’s vision.</w:t>
            </w:r>
          </w:p>
          <w:p w14:paraId="2B80E939" w14:textId="77777777" w:rsidR="007F7640" w:rsidRDefault="007F7640" w:rsidP="007F7640">
            <w:pPr>
              <w:pStyle w:val="ListParagraph"/>
              <w:numPr>
                <w:ilvl w:val="0"/>
                <w:numId w:val="7"/>
              </w:numPr>
              <w:spacing w:before="240" w:after="240" w:line="240" w:lineRule="auto"/>
              <w:ind w:right="140"/>
              <w:rPr>
                <w:rFonts w:ascii="Arial" w:hAnsi="Arial" w:cs="Arial"/>
                <w:sz w:val="20"/>
                <w:szCs w:val="20"/>
              </w:rPr>
            </w:pPr>
            <w:r>
              <w:rPr>
                <w:rFonts w:ascii="Arial" w:hAnsi="Arial" w:cs="Arial"/>
                <w:sz w:val="20"/>
                <w:szCs w:val="20"/>
              </w:rPr>
              <w:lastRenderedPageBreak/>
              <w:t xml:space="preserve">At </w:t>
            </w:r>
            <w:r w:rsidR="003C6528" w:rsidRPr="008370B0">
              <w:rPr>
                <w:rFonts w:ascii="Arial" w:hAnsi="Arial" w:cs="Arial"/>
                <w:sz w:val="20"/>
                <w:szCs w:val="20"/>
              </w:rPr>
              <w:t xml:space="preserve">a recent provincial meeting, all Indigenous Education Board </w:t>
            </w:r>
            <w:r>
              <w:rPr>
                <w:rFonts w:ascii="Arial" w:hAnsi="Arial" w:cs="Arial"/>
                <w:sz w:val="20"/>
                <w:szCs w:val="20"/>
              </w:rPr>
              <w:t>L</w:t>
            </w:r>
            <w:r w:rsidR="003C6528" w:rsidRPr="008370B0">
              <w:rPr>
                <w:rFonts w:ascii="Arial" w:hAnsi="Arial" w:cs="Arial"/>
                <w:sz w:val="20"/>
                <w:szCs w:val="20"/>
              </w:rPr>
              <w:t xml:space="preserve">eads emphasized that </w:t>
            </w:r>
            <w:r>
              <w:rPr>
                <w:rFonts w:ascii="Arial" w:hAnsi="Arial" w:cs="Arial"/>
                <w:sz w:val="20"/>
                <w:szCs w:val="20"/>
              </w:rPr>
              <w:t xml:space="preserve">Indigenous </w:t>
            </w:r>
            <w:r w:rsidR="003C6528" w:rsidRPr="008370B0">
              <w:rPr>
                <w:rFonts w:ascii="Arial" w:hAnsi="Arial" w:cs="Arial"/>
                <w:sz w:val="20"/>
                <w:szCs w:val="20"/>
              </w:rPr>
              <w:t>land-based education</w:t>
            </w:r>
            <w:r>
              <w:rPr>
                <w:rFonts w:ascii="Arial" w:hAnsi="Arial" w:cs="Arial"/>
                <w:sz w:val="20"/>
                <w:szCs w:val="20"/>
              </w:rPr>
              <w:t xml:space="preserve"> and Indigenous languages remain </w:t>
            </w:r>
            <w:r w:rsidR="003C6528" w:rsidRPr="008370B0">
              <w:rPr>
                <w:rFonts w:ascii="Arial" w:hAnsi="Arial" w:cs="Arial"/>
                <w:sz w:val="20"/>
                <w:szCs w:val="20"/>
              </w:rPr>
              <w:t xml:space="preserve">fundamental </w:t>
            </w:r>
            <w:r w:rsidRPr="008370B0">
              <w:rPr>
                <w:rFonts w:ascii="Arial" w:hAnsi="Arial" w:cs="Arial"/>
                <w:sz w:val="20"/>
                <w:szCs w:val="20"/>
              </w:rPr>
              <w:t>componen</w:t>
            </w:r>
            <w:r>
              <w:rPr>
                <w:rFonts w:ascii="Arial" w:hAnsi="Arial" w:cs="Arial"/>
                <w:sz w:val="20"/>
                <w:szCs w:val="20"/>
              </w:rPr>
              <w:t>t</w:t>
            </w:r>
            <w:r w:rsidRPr="008370B0">
              <w:rPr>
                <w:rFonts w:ascii="Arial" w:hAnsi="Arial" w:cs="Arial"/>
                <w:sz w:val="20"/>
                <w:szCs w:val="20"/>
              </w:rPr>
              <w:t>s</w:t>
            </w:r>
            <w:r w:rsidR="003C6528" w:rsidRPr="008370B0">
              <w:rPr>
                <w:rFonts w:ascii="Arial" w:hAnsi="Arial" w:cs="Arial"/>
                <w:sz w:val="20"/>
                <w:szCs w:val="20"/>
              </w:rPr>
              <w:t xml:space="preserve"> of authentic Indigenous education. </w:t>
            </w:r>
            <w:r>
              <w:rPr>
                <w:rFonts w:ascii="Arial" w:hAnsi="Arial" w:cs="Arial"/>
                <w:sz w:val="20"/>
                <w:szCs w:val="20"/>
              </w:rPr>
              <w:t xml:space="preserve">The Elders continue to advocate for the </w:t>
            </w:r>
            <w:r w:rsidRPr="008370B0">
              <w:rPr>
                <w:rFonts w:ascii="Arial" w:hAnsi="Arial" w:cs="Arial"/>
                <w:sz w:val="20"/>
                <w:szCs w:val="20"/>
              </w:rPr>
              <w:t>Boyne property, which we envision as an Indigenous land-based education site.</w:t>
            </w:r>
          </w:p>
          <w:p w14:paraId="19CADDD6" w14:textId="77777777" w:rsidR="007F7640" w:rsidRDefault="003C6528" w:rsidP="007F7640">
            <w:pPr>
              <w:pStyle w:val="ListParagraph"/>
              <w:numPr>
                <w:ilvl w:val="0"/>
                <w:numId w:val="7"/>
              </w:numPr>
              <w:spacing w:before="240" w:after="240" w:line="240" w:lineRule="auto"/>
              <w:ind w:right="140"/>
              <w:rPr>
                <w:rFonts w:ascii="Arial" w:hAnsi="Arial" w:cs="Arial"/>
                <w:sz w:val="20"/>
                <w:szCs w:val="20"/>
              </w:rPr>
            </w:pPr>
            <w:r w:rsidRPr="007F7640">
              <w:rPr>
                <w:rFonts w:ascii="Arial" w:hAnsi="Arial" w:cs="Arial"/>
                <w:sz w:val="20"/>
                <w:szCs w:val="20"/>
              </w:rPr>
              <w:t>The issue of an Indigenous trustee also remains a priority. We have met with BLG and Jennifer Saville, the Board's Executive Manager of Legal Services, to discuss the logistics of appointing an Indigenous trustee. Trustees Deborah Williams and Sarah E</w:t>
            </w:r>
            <w:r w:rsidR="007F7640">
              <w:rPr>
                <w:rFonts w:ascii="Arial" w:hAnsi="Arial" w:cs="Arial"/>
                <w:sz w:val="20"/>
                <w:szCs w:val="20"/>
              </w:rPr>
              <w:t>rhardt</w:t>
            </w:r>
            <w:r w:rsidRPr="007F7640">
              <w:rPr>
                <w:rFonts w:ascii="Arial" w:hAnsi="Arial" w:cs="Arial"/>
                <w:sz w:val="20"/>
                <w:szCs w:val="20"/>
              </w:rPr>
              <w:t xml:space="preserve"> will be instrumental in advancing this initiative.</w:t>
            </w:r>
          </w:p>
          <w:p w14:paraId="5A32A6C8" w14:textId="77777777" w:rsidR="007F7640" w:rsidRPr="001C3D5B" w:rsidRDefault="0070252A" w:rsidP="007F7640">
            <w:pPr>
              <w:pStyle w:val="ListParagraph"/>
              <w:numPr>
                <w:ilvl w:val="0"/>
                <w:numId w:val="7"/>
              </w:numPr>
              <w:spacing w:before="240" w:after="240" w:line="240" w:lineRule="auto"/>
              <w:ind w:right="140"/>
              <w:rPr>
                <w:rFonts w:ascii="Arial" w:hAnsi="Arial" w:cs="Arial"/>
                <w:sz w:val="20"/>
                <w:szCs w:val="20"/>
              </w:rPr>
            </w:pPr>
            <w:r w:rsidRPr="001C3D5B">
              <w:rPr>
                <w:rFonts w:ascii="Arial" w:hAnsi="Arial" w:cs="Arial"/>
                <w:sz w:val="20"/>
                <w:szCs w:val="20"/>
              </w:rPr>
              <w:t>We have been advocating for the appointment of an Indigenous trustee for over 10 years. However, due to the limitations imposed by the Education Act, which restricts boards to 22 trustees, we are pursuing the appointment of an at-large Indigenous trustee. This step would not only support Indigenous education but also align with the Truth and Reconciliation Commission</w:t>
            </w:r>
            <w:r w:rsidR="007F7640" w:rsidRPr="001C3D5B">
              <w:rPr>
                <w:rFonts w:ascii="Arial" w:hAnsi="Arial" w:cs="Arial"/>
                <w:sz w:val="20"/>
                <w:szCs w:val="20"/>
              </w:rPr>
              <w:t xml:space="preserve"> of Canada: </w:t>
            </w:r>
            <w:r w:rsidRPr="001C3D5B">
              <w:rPr>
                <w:rFonts w:ascii="Arial" w:hAnsi="Arial" w:cs="Arial"/>
                <w:sz w:val="20"/>
                <w:szCs w:val="20"/>
              </w:rPr>
              <w:t>Calls to Action and the United Nations Declaration on the Rights of Indigenous Peoples (UNDRIP), which</w:t>
            </w:r>
            <w:r w:rsidR="007F7640" w:rsidRPr="001C3D5B">
              <w:rPr>
                <w:rFonts w:ascii="Arial" w:hAnsi="Arial" w:cs="Arial"/>
                <w:sz w:val="20"/>
                <w:szCs w:val="20"/>
              </w:rPr>
              <w:t xml:space="preserve"> received Royal Assent </w:t>
            </w:r>
            <w:r w:rsidRPr="001C3D5B">
              <w:rPr>
                <w:rFonts w:ascii="Arial" w:hAnsi="Arial" w:cs="Arial"/>
                <w:sz w:val="20"/>
                <w:szCs w:val="20"/>
              </w:rPr>
              <w:t>in 2021. Our goal is to set a precedent at both the provincial and municipal levels, serving as a model for reconciliation.</w:t>
            </w:r>
          </w:p>
          <w:p w14:paraId="2D8760C9" w14:textId="77777777" w:rsidR="007F7640" w:rsidRPr="001C3D5B" w:rsidRDefault="0070252A" w:rsidP="007F7640">
            <w:pPr>
              <w:pStyle w:val="ListParagraph"/>
              <w:numPr>
                <w:ilvl w:val="0"/>
                <w:numId w:val="7"/>
              </w:numPr>
              <w:spacing w:before="240" w:after="240" w:line="240" w:lineRule="auto"/>
              <w:ind w:right="140"/>
              <w:rPr>
                <w:rFonts w:ascii="Arial" w:hAnsi="Arial" w:cs="Arial"/>
                <w:sz w:val="20"/>
                <w:szCs w:val="20"/>
              </w:rPr>
            </w:pPr>
            <w:r w:rsidRPr="001C3D5B">
              <w:rPr>
                <w:rFonts w:ascii="Arial" w:hAnsi="Arial" w:cs="Arial"/>
                <w:sz w:val="20"/>
                <w:szCs w:val="20"/>
              </w:rPr>
              <w:t>Additionally, a report will be presented in January outlining the board’s progress in implementing commitments related to the TRC and UNDRIP. These principles are integral to our multi-year strategic plan, alongside equity, as we continue working to dismantle barriers that marginalize Indigenous perspectives within the public education system.</w:t>
            </w:r>
          </w:p>
          <w:p w14:paraId="5CD794E6" w14:textId="3558A7D2" w:rsidR="007F7640" w:rsidRPr="001C3D5B" w:rsidRDefault="0070252A" w:rsidP="007F7640">
            <w:pPr>
              <w:pStyle w:val="ListParagraph"/>
              <w:numPr>
                <w:ilvl w:val="0"/>
                <w:numId w:val="7"/>
              </w:numPr>
              <w:spacing w:before="240" w:after="240" w:line="240" w:lineRule="auto"/>
              <w:ind w:right="140"/>
              <w:rPr>
                <w:rFonts w:ascii="Arial" w:hAnsi="Arial" w:cs="Arial"/>
                <w:sz w:val="20"/>
                <w:szCs w:val="20"/>
              </w:rPr>
            </w:pPr>
            <w:r w:rsidRPr="001C3D5B">
              <w:rPr>
                <w:rFonts w:ascii="Arial" w:hAnsi="Arial" w:cs="Arial"/>
                <w:sz w:val="20"/>
                <w:szCs w:val="20"/>
              </w:rPr>
              <w:t xml:space="preserve">Recruitment and retention of Indigenous staff remains a top priority. We have </w:t>
            </w:r>
            <w:r w:rsidR="007F7640" w:rsidRPr="001C3D5B">
              <w:rPr>
                <w:rFonts w:ascii="Arial" w:hAnsi="Arial" w:cs="Arial"/>
                <w:sz w:val="20"/>
                <w:szCs w:val="20"/>
              </w:rPr>
              <w:t xml:space="preserve">been </w:t>
            </w:r>
            <w:r w:rsidRPr="001C3D5B">
              <w:rPr>
                <w:rFonts w:ascii="Arial" w:hAnsi="Arial" w:cs="Arial"/>
                <w:sz w:val="20"/>
                <w:szCs w:val="20"/>
              </w:rPr>
              <w:t>engag</w:t>
            </w:r>
            <w:r w:rsidR="007F7640" w:rsidRPr="001C3D5B">
              <w:rPr>
                <w:rFonts w:ascii="Arial" w:hAnsi="Arial" w:cs="Arial"/>
                <w:sz w:val="20"/>
                <w:szCs w:val="20"/>
              </w:rPr>
              <w:t>ing</w:t>
            </w:r>
            <w:r w:rsidRPr="001C3D5B">
              <w:rPr>
                <w:rFonts w:ascii="Arial" w:hAnsi="Arial" w:cs="Arial"/>
                <w:sz w:val="20"/>
                <w:szCs w:val="20"/>
              </w:rPr>
              <w:t xml:space="preserve"> an Indigenous recruitment agency, with support from </w:t>
            </w:r>
            <w:r w:rsidR="007F7640" w:rsidRPr="001C3D5B">
              <w:rPr>
                <w:rFonts w:ascii="Arial" w:hAnsi="Arial" w:cs="Arial"/>
                <w:sz w:val="20"/>
                <w:szCs w:val="20"/>
              </w:rPr>
              <w:t>Elders Council.</w:t>
            </w:r>
          </w:p>
          <w:p w14:paraId="03801151" w14:textId="77777777" w:rsidR="00B241E1" w:rsidRPr="001C3D5B" w:rsidRDefault="0070252A" w:rsidP="000978F5">
            <w:pPr>
              <w:pStyle w:val="ListParagraph"/>
              <w:numPr>
                <w:ilvl w:val="0"/>
                <w:numId w:val="7"/>
              </w:numPr>
              <w:spacing w:before="240" w:after="240" w:line="240" w:lineRule="auto"/>
              <w:ind w:right="140"/>
              <w:rPr>
                <w:rFonts w:ascii="Arial" w:hAnsi="Arial" w:cs="Arial"/>
                <w:b/>
                <w:color w:val="000000" w:themeColor="text1"/>
                <w:sz w:val="20"/>
                <w:szCs w:val="20"/>
              </w:rPr>
            </w:pPr>
            <w:r w:rsidRPr="001C3D5B">
              <w:rPr>
                <w:rFonts w:ascii="Arial" w:hAnsi="Arial" w:cs="Arial"/>
                <w:sz w:val="20"/>
                <w:szCs w:val="20"/>
              </w:rPr>
              <w:t xml:space="preserve">The Indigenous Education Grant, which is specifically allocated for Indigenous education, remains protected and dedicated to this purpose. </w:t>
            </w:r>
          </w:p>
          <w:p w14:paraId="1D0DF25C" w14:textId="77777777" w:rsidR="00B241E1" w:rsidRPr="001C3D5B" w:rsidRDefault="00B241E1" w:rsidP="00B241E1">
            <w:pPr>
              <w:pStyle w:val="ListParagraph"/>
              <w:spacing w:before="240" w:after="240" w:line="240" w:lineRule="auto"/>
              <w:ind w:right="140"/>
              <w:rPr>
                <w:rFonts w:ascii="Arial" w:hAnsi="Arial" w:cs="Arial"/>
                <w:b/>
                <w:color w:val="000000" w:themeColor="text1"/>
                <w:sz w:val="20"/>
                <w:szCs w:val="20"/>
              </w:rPr>
            </w:pPr>
          </w:p>
          <w:p w14:paraId="48FC371A" w14:textId="125F957F" w:rsidR="00B241E1" w:rsidRPr="001C3D5B" w:rsidRDefault="00B241E1" w:rsidP="00B241E1">
            <w:pPr>
              <w:spacing w:before="240" w:after="240" w:line="240" w:lineRule="auto"/>
              <w:ind w:right="140"/>
              <w:rPr>
                <w:b/>
                <w:color w:val="000000" w:themeColor="text1"/>
                <w:sz w:val="20"/>
                <w:szCs w:val="20"/>
              </w:rPr>
            </w:pPr>
            <w:r w:rsidRPr="001C3D5B">
              <w:rPr>
                <w:b/>
                <w:color w:val="000000" w:themeColor="text1"/>
                <w:sz w:val="20"/>
                <w:szCs w:val="20"/>
              </w:rPr>
              <w:t xml:space="preserve">Elder </w:t>
            </w:r>
            <w:r w:rsidR="00170F09" w:rsidRPr="001C3D5B">
              <w:rPr>
                <w:b/>
                <w:color w:val="000000" w:themeColor="text1"/>
                <w:sz w:val="20"/>
                <w:szCs w:val="20"/>
              </w:rPr>
              <w:t xml:space="preserve">Dr. Elder Duke Redbird </w:t>
            </w:r>
          </w:p>
          <w:p w14:paraId="3563D852" w14:textId="737D1688" w:rsidR="00170F09" w:rsidRPr="001C3D5B" w:rsidRDefault="00170F09" w:rsidP="001C3D5B">
            <w:pPr>
              <w:pStyle w:val="ListParagraph"/>
              <w:numPr>
                <w:ilvl w:val="0"/>
                <w:numId w:val="8"/>
              </w:numPr>
              <w:spacing w:before="100" w:beforeAutospacing="1" w:after="100" w:afterAutospacing="1" w:line="240" w:lineRule="auto"/>
              <w:outlineLvl w:val="3"/>
              <w:rPr>
                <w:rFonts w:ascii="Arial" w:hAnsi="Arial" w:cs="Arial"/>
                <w:b/>
                <w:bCs/>
                <w:sz w:val="20"/>
                <w:szCs w:val="20"/>
                <w:lang w:val="en-CA"/>
              </w:rPr>
            </w:pPr>
            <w:r w:rsidRPr="001C3D5B">
              <w:rPr>
                <w:rFonts w:ascii="Arial" w:hAnsi="Arial" w:cs="Arial"/>
                <w:sz w:val="20"/>
                <w:szCs w:val="20"/>
              </w:rPr>
              <w:t>I’m committed to recruiting as many Indigenous teachers</w:t>
            </w:r>
            <w:r w:rsidR="00B241E1" w:rsidRPr="001C3D5B">
              <w:rPr>
                <w:rFonts w:ascii="Arial" w:hAnsi="Arial" w:cs="Arial"/>
                <w:sz w:val="20"/>
                <w:szCs w:val="20"/>
              </w:rPr>
              <w:t xml:space="preserve"> and staff</w:t>
            </w:r>
            <w:r w:rsidRPr="001C3D5B">
              <w:rPr>
                <w:rFonts w:ascii="Arial" w:hAnsi="Arial" w:cs="Arial"/>
                <w:sz w:val="20"/>
                <w:szCs w:val="20"/>
              </w:rPr>
              <w:t xml:space="preserve"> as possible and increasing access to these educators. We’ve found that, in recent years, many of our top Indigenous</w:t>
            </w:r>
            <w:r w:rsidR="00B241E1" w:rsidRPr="001C3D5B">
              <w:rPr>
                <w:rFonts w:ascii="Arial" w:hAnsi="Arial" w:cs="Arial"/>
                <w:sz w:val="20"/>
                <w:szCs w:val="20"/>
              </w:rPr>
              <w:t xml:space="preserve"> staff </w:t>
            </w:r>
            <w:r w:rsidRPr="001C3D5B">
              <w:rPr>
                <w:rFonts w:ascii="Arial" w:hAnsi="Arial" w:cs="Arial"/>
                <w:sz w:val="20"/>
                <w:szCs w:val="20"/>
              </w:rPr>
              <w:t>are being drawn to private</w:t>
            </w:r>
            <w:r w:rsidR="00B241E1" w:rsidRPr="001C3D5B">
              <w:rPr>
                <w:rFonts w:ascii="Arial" w:hAnsi="Arial" w:cs="Arial"/>
                <w:sz w:val="20"/>
                <w:szCs w:val="20"/>
              </w:rPr>
              <w:t xml:space="preserve"> sectors </w:t>
            </w:r>
            <w:r w:rsidRPr="001C3D5B">
              <w:rPr>
                <w:rFonts w:ascii="Arial" w:hAnsi="Arial" w:cs="Arial"/>
                <w:sz w:val="20"/>
                <w:szCs w:val="20"/>
              </w:rPr>
              <w:t xml:space="preserve">due to better salaries and working conditions. </w:t>
            </w:r>
            <w:r w:rsidR="00B241E1" w:rsidRPr="001C3D5B">
              <w:rPr>
                <w:rFonts w:ascii="Arial" w:hAnsi="Arial" w:cs="Arial"/>
                <w:sz w:val="20"/>
                <w:szCs w:val="20"/>
              </w:rPr>
              <w:t>W</w:t>
            </w:r>
            <w:r w:rsidRPr="001C3D5B">
              <w:rPr>
                <w:rFonts w:ascii="Arial" w:hAnsi="Arial" w:cs="Arial"/>
                <w:sz w:val="20"/>
                <w:szCs w:val="20"/>
              </w:rPr>
              <w:t xml:space="preserve">e've not had </w:t>
            </w:r>
            <w:r w:rsidR="00B241E1" w:rsidRPr="001C3D5B">
              <w:rPr>
                <w:rFonts w:ascii="Arial" w:hAnsi="Arial" w:cs="Arial"/>
                <w:sz w:val="20"/>
                <w:szCs w:val="20"/>
              </w:rPr>
              <w:t>an</w:t>
            </w:r>
            <w:r w:rsidRPr="001C3D5B">
              <w:rPr>
                <w:rFonts w:ascii="Arial" w:hAnsi="Arial" w:cs="Arial"/>
                <w:sz w:val="20"/>
                <w:szCs w:val="20"/>
              </w:rPr>
              <w:t xml:space="preserve"> </w:t>
            </w:r>
            <w:r w:rsidR="00B241E1" w:rsidRPr="001C3D5B">
              <w:rPr>
                <w:rFonts w:ascii="Arial" w:hAnsi="Arial" w:cs="Arial"/>
                <w:sz w:val="20"/>
                <w:szCs w:val="20"/>
              </w:rPr>
              <w:t xml:space="preserve">Indigenous </w:t>
            </w:r>
            <w:r w:rsidRPr="001C3D5B">
              <w:rPr>
                <w:rFonts w:ascii="Arial" w:hAnsi="Arial" w:cs="Arial"/>
                <w:sz w:val="20"/>
                <w:szCs w:val="20"/>
              </w:rPr>
              <w:t xml:space="preserve">recruitment </w:t>
            </w:r>
            <w:r w:rsidR="00B241E1" w:rsidRPr="001C3D5B">
              <w:rPr>
                <w:rFonts w:ascii="Arial" w:hAnsi="Arial" w:cs="Arial"/>
                <w:sz w:val="20"/>
                <w:szCs w:val="20"/>
              </w:rPr>
              <w:t xml:space="preserve">agency engage in </w:t>
            </w:r>
            <w:r w:rsidR="00B241E1" w:rsidRPr="001C3D5B">
              <w:rPr>
                <w:rFonts w:ascii="Arial" w:hAnsi="Arial" w:cs="Arial"/>
                <w:sz w:val="20"/>
                <w:szCs w:val="20"/>
              </w:rPr>
              <w:lastRenderedPageBreak/>
              <w:t xml:space="preserve">recruitment </w:t>
            </w:r>
            <w:r w:rsidRPr="001C3D5B">
              <w:rPr>
                <w:rFonts w:ascii="Arial" w:hAnsi="Arial" w:cs="Arial"/>
                <w:sz w:val="20"/>
                <w:szCs w:val="20"/>
              </w:rPr>
              <w:t xml:space="preserve">practices as </w:t>
            </w:r>
            <w:r w:rsidR="00B241E1" w:rsidRPr="001C3D5B">
              <w:rPr>
                <w:rFonts w:ascii="Arial" w:hAnsi="Arial" w:cs="Arial"/>
                <w:sz w:val="20"/>
                <w:szCs w:val="20"/>
              </w:rPr>
              <w:t xml:space="preserve">other </w:t>
            </w:r>
            <w:r w:rsidRPr="001C3D5B">
              <w:rPr>
                <w:rFonts w:ascii="Arial" w:hAnsi="Arial" w:cs="Arial"/>
                <w:sz w:val="20"/>
                <w:szCs w:val="20"/>
              </w:rPr>
              <w:t>larger organizations</w:t>
            </w:r>
            <w:r w:rsidR="00B241E1" w:rsidRPr="001C3D5B">
              <w:rPr>
                <w:rFonts w:ascii="Arial" w:hAnsi="Arial" w:cs="Arial"/>
                <w:sz w:val="20"/>
                <w:szCs w:val="20"/>
              </w:rPr>
              <w:t xml:space="preserve">. </w:t>
            </w:r>
            <w:r w:rsidR="00B241E1" w:rsidRPr="001C3D5B">
              <w:rPr>
                <w:rFonts w:ascii="Arial" w:hAnsi="Arial" w:cs="Arial"/>
              </w:rPr>
              <w:t>We have been struggling for years to recruit and hire Indigenous teachers and staff. T</w:t>
            </w:r>
            <w:r w:rsidRPr="001C3D5B">
              <w:rPr>
                <w:rFonts w:ascii="Arial" w:eastAsia="Times New Roman" w:hAnsi="Arial" w:cs="Arial"/>
                <w:sz w:val="20"/>
                <w:szCs w:val="20"/>
                <w:lang w:val="en-CA"/>
              </w:rPr>
              <w:t>he pool of Indigenous candidates has been limited due to union rules</w:t>
            </w:r>
            <w:r w:rsidR="001C3D5B" w:rsidRPr="001C3D5B">
              <w:rPr>
                <w:rFonts w:ascii="Arial" w:eastAsia="Times New Roman" w:hAnsi="Arial" w:cs="Arial"/>
                <w:sz w:val="20"/>
                <w:szCs w:val="20"/>
                <w:lang w:val="en-CA"/>
              </w:rPr>
              <w:t xml:space="preserve">, etc. </w:t>
            </w:r>
            <w:r w:rsidRPr="001C3D5B">
              <w:rPr>
                <w:rFonts w:ascii="Arial" w:eastAsia="Times New Roman" w:hAnsi="Arial" w:cs="Arial"/>
                <w:sz w:val="20"/>
                <w:szCs w:val="20"/>
                <w:lang w:val="en-CA"/>
              </w:rPr>
              <w:t>We need a broader spectrum of Indigenous talent, particularly for the Urban Indigenous Education Centre and</w:t>
            </w:r>
            <w:r w:rsidR="001C3D5B" w:rsidRPr="001C3D5B">
              <w:rPr>
                <w:rFonts w:ascii="Arial" w:eastAsia="Times New Roman" w:hAnsi="Arial" w:cs="Arial"/>
                <w:sz w:val="20"/>
                <w:szCs w:val="20"/>
                <w:lang w:val="en-CA"/>
              </w:rPr>
              <w:t xml:space="preserve"> the </w:t>
            </w:r>
            <w:r w:rsidRPr="001C3D5B">
              <w:rPr>
                <w:rFonts w:ascii="Arial" w:eastAsia="Times New Roman" w:hAnsi="Arial" w:cs="Arial"/>
                <w:sz w:val="20"/>
                <w:szCs w:val="20"/>
                <w:lang w:val="en-CA"/>
              </w:rPr>
              <w:t>Indigenous-focused schools</w:t>
            </w:r>
            <w:r w:rsidR="001C3D5B" w:rsidRPr="001C3D5B">
              <w:rPr>
                <w:rFonts w:ascii="Arial" w:eastAsia="Times New Roman" w:hAnsi="Arial" w:cs="Arial"/>
                <w:sz w:val="20"/>
                <w:szCs w:val="20"/>
                <w:lang w:val="en-CA"/>
              </w:rPr>
              <w:t xml:space="preserve">. Wandering </w:t>
            </w:r>
            <w:r w:rsidRPr="001C3D5B">
              <w:rPr>
                <w:rFonts w:ascii="Arial" w:eastAsia="Times New Roman" w:hAnsi="Arial" w:cs="Arial"/>
                <w:sz w:val="20"/>
                <w:szCs w:val="20"/>
                <w:lang w:val="en-CA"/>
              </w:rPr>
              <w:t>Spirit remains the only</w:t>
            </w:r>
            <w:r w:rsidR="001C3D5B" w:rsidRPr="001C3D5B">
              <w:rPr>
                <w:rFonts w:ascii="Arial" w:eastAsia="Times New Roman" w:hAnsi="Arial" w:cs="Arial"/>
                <w:sz w:val="20"/>
                <w:szCs w:val="20"/>
                <w:lang w:val="en-CA"/>
              </w:rPr>
              <w:t xml:space="preserve"> K-12 </w:t>
            </w:r>
            <w:r w:rsidRPr="001C3D5B">
              <w:rPr>
                <w:rFonts w:ascii="Arial" w:eastAsia="Times New Roman" w:hAnsi="Arial" w:cs="Arial"/>
                <w:sz w:val="20"/>
                <w:szCs w:val="20"/>
                <w:lang w:val="en-CA"/>
              </w:rPr>
              <w:t>Indigenous</w:t>
            </w:r>
            <w:r w:rsidR="001C3D5B" w:rsidRPr="001C3D5B">
              <w:rPr>
                <w:rFonts w:ascii="Arial" w:eastAsia="Times New Roman" w:hAnsi="Arial" w:cs="Arial"/>
                <w:sz w:val="20"/>
                <w:szCs w:val="20"/>
                <w:lang w:val="en-CA"/>
              </w:rPr>
              <w:t xml:space="preserve"> focussed school</w:t>
            </w:r>
            <w:r w:rsidRPr="001C3D5B">
              <w:rPr>
                <w:rFonts w:ascii="Arial" w:eastAsia="Times New Roman" w:hAnsi="Arial" w:cs="Arial"/>
                <w:sz w:val="20"/>
                <w:szCs w:val="20"/>
                <w:lang w:val="en-CA"/>
              </w:rPr>
              <w:t>, which highlights the need for more Indigenous teachers</w:t>
            </w:r>
            <w:r w:rsidR="001C3D5B" w:rsidRPr="001C3D5B">
              <w:rPr>
                <w:rFonts w:ascii="Arial" w:eastAsia="Times New Roman" w:hAnsi="Arial" w:cs="Arial"/>
                <w:sz w:val="20"/>
                <w:szCs w:val="20"/>
                <w:lang w:val="en-CA"/>
              </w:rPr>
              <w:t xml:space="preserve"> and staff</w:t>
            </w:r>
            <w:r w:rsidRPr="001C3D5B">
              <w:rPr>
                <w:rFonts w:ascii="Arial" w:eastAsia="Times New Roman" w:hAnsi="Arial" w:cs="Arial"/>
                <w:sz w:val="20"/>
                <w:szCs w:val="20"/>
                <w:lang w:val="en-CA"/>
              </w:rPr>
              <w:t xml:space="preserve"> who can bring their lived experiences and cultural knowledge to the classroom</w:t>
            </w:r>
            <w:r w:rsidR="001C3D5B" w:rsidRPr="001C3D5B">
              <w:rPr>
                <w:rFonts w:ascii="Arial" w:eastAsia="Times New Roman" w:hAnsi="Arial" w:cs="Arial"/>
                <w:sz w:val="20"/>
                <w:szCs w:val="20"/>
                <w:lang w:val="en-CA"/>
              </w:rPr>
              <w:t xml:space="preserve"> and school. </w:t>
            </w:r>
            <w:r w:rsidRPr="001C3D5B">
              <w:rPr>
                <w:rFonts w:ascii="Arial" w:eastAsia="Times New Roman" w:hAnsi="Arial" w:cs="Arial"/>
                <w:sz w:val="20"/>
                <w:szCs w:val="20"/>
                <w:lang w:val="en-CA"/>
              </w:rPr>
              <w:t>We need to</w:t>
            </w:r>
            <w:r w:rsidR="001C3D5B" w:rsidRPr="001C3D5B">
              <w:rPr>
                <w:rFonts w:ascii="Arial" w:eastAsia="Times New Roman" w:hAnsi="Arial" w:cs="Arial"/>
                <w:sz w:val="20"/>
                <w:szCs w:val="20"/>
                <w:lang w:val="en-CA"/>
              </w:rPr>
              <w:t xml:space="preserve"> recruit</w:t>
            </w:r>
            <w:r w:rsidRPr="001C3D5B">
              <w:rPr>
                <w:rFonts w:ascii="Arial" w:eastAsia="Times New Roman" w:hAnsi="Arial" w:cs="Arial"/>
                <w:sz w:val="20"/>
                <w:szCs w:val="20"/>
                <w:lang w:val="en-CA"/>
              </w:rPr>
              <w:t xml:space="preserve"> the best Indigenous educators</w:t>
            </w:r>
            <w:r w:rsidR="001C3D5B" w:rsidRPr="001C3D5B">
              <w:rPr>
                <w:rFonts w:ascii="Arial" w:eastAsia="Times New Roman" w:hAnsi="Arial" w:cs="Arial"/>
                <w:sz w:val="20"/>
                <w:szCs w:val="20"/>
                <w:lang w:val="en-CA"/>
              </w:rPr>
              <w:t xml:space="preserve"> and staff</w:t>
            </w:r>
            <w:r w:rsidRPr="001C3D5B">
              <w:rPr>
                <w:rFonts w:ascii="Arial" w:eastAsia="Times New Roman" w:hAnsi="Arial" w:cs="Arial"/>
                <w:sz w:val="20"/>
                <w:szCs w:val="20"/>
                <w:lang w:val="en-CA"/>
              </w:rPr>
              <w:t>, wherever they are.</w:t>
            </w:r>
            <w:r w:rsidR="001C3D5B" w:rsidRPr="001C3D5B">
              <w:rPr>
                <w:rFonts w:ascii="Arial" w:eastAsia="Times New Roman" w:hAnsi="Arial" w:cs="Arial"/>
                <w:sz w:val="20"/>
                <w:szCs w:val="20"/>
                <w:lang w:val="en-CA"/>
              </w:rPr>
              <w:t xml:space="preserve"> </w:t>
            </w:r>
            <w:r w:rsidRPr="001C3D5B">
              <w:rPr>
                <w:rFonts w:ascii="Arial" w:hAnsi="Arial" w:cs="Arial"/>
                <w:sz w:val="20"/>
                <w:szCs w:val="20"/>
              </w:rPr>
              <w:t>I wholeheartedly support expanding our recruitment efforts beyond simply posting job openings within the TDSB. When we specifically seek applicants with Indigenous experience, we often receive only one or two candidates. To address this, we must broaden our search. I am pleased to note that Tanya has attended Indigenous education conferences, where she has successfully connected with educators from across the country who are eager to engage with the Urban Indigenous community here in T</w:t>
            </w:r>
            <w:r w:rsidR="001C3D5B" w:rsidRPr="001C3D5B">
              <w:rPr>
                <w:rFonts w:ascii="Arial" w:hAnsi="Arial" w:cs="Arial"/>
                <w:sz w:val="20"/>
                <w:szCs w:val="20"/>
              </w:rPr>
              <w:t>oronto</w:t>
            </w:r>
            <w:r w:rsidRPr="001C3D5B">
              <w:rPr>
                <w:rFonts w:ascii="Arial" w:hAnsi="Arial" w:cs="Arial"/>
                <w:sz w:val="20"/>
                <w:szCs w:val="20"/>
              </w:rPr>
              <w:t>.</w:t>
            </w:r>
          </w:p>
          <w:p w14:paraId="43E0B226" w14:textId="77777777" w:rsidR="001C3D5B" w:rsidRPr="001C3D5B" w:rsidRDefault="001C3D5B" w:rsidP="001C3D5B">
            <w:pPr>
              <w:pStyle w:val="ListParagraph"/>
              <w:spacing w:before="100" w:beforeAutospacing="1" w:after="100" w:afterAutospacing="1" w:line="240" w:lineRule="auto"/>
              <w:outlineLvl w:val="3"/>
              <w:rPr>
                <w:rFonts w:ascii="Arial" w:hAnsi="Arial" w:cs="Arial"/>
                <w:b/>
                <w:bCs/>
                <w:sz w:val="20"/>
                <w:szCs w:val="20"/>
                <w:lang w:val="en-CA"/>
              </w:rPr>
            </w:pPr>
          </w:p>
          <w:p w14:paraId="3E74DCEF" w14:textId="4465FF25" w:rsidR="00170F09" w:rsidRPr="001C3D5B" w:rsidRDefault="00170F09" w:rsidP="001C3D5B">
            <w:pPr>
              <w:pStyle w:val="ListParagraph"/>
              <w:numPr>
                <w:ilvl w:val="0"/>
                <w:numId w:val="9"/>
              </w:numPr>
              <w:spacing w:before="100" w:beforeAutospacing="1" w:after="100" w:afterAutospacing="1" w:line="240" w:lineRule="auto"/>
              <w:rPr>
                <w:rFonts w:ascii="Arial" w:eastAsia="Times New Roman" w:hAnsi="Arial" w:cs="Arial"/>
                <w:sz w:val="20"/>
                <w:szCs w:val="20"/>
                <w:lang w:val="en-CA"/>
              </w:rPr>
            </w:pPr>
            <w:r w:rsidRPr="001C3D5B">
              <w:rPr>
                <w:rFonts w:ascii="Arial" w:hAnsi="Arial" w:cs="Arial"/>
                <w:sz w:val="20"/>
                <w:szCs w:val="20"/>
              </w:rPr>
              <w:t xml:space="preserve">I would like to present a motion to the </w:t>
            </w:r>
            <w:r w:rsidR="001C3D5B" w:rsidRPr="001C3D5B">
              <w:rPr>
                <w:rFonts w:ascii="Arial" w:hAnsi="Arial" w:cs="Arial"/>
                <w:sz w:val="20"/>
                <w:szCs w:val="20"/>
              </w:rPr>
              <w:t xml:space="preserve">UICAC and </w:t>
            </w:r>
            <w:r w:rsidRPr="001C3D5B">
              <w:rPr>
                <w:rFonts w:ascii="Arial" w:hAnsi="Arial" w:cs="Arial"/>
                <w:sz w:val="20"/>
                <w:szCs w:val="20"/>
              </w:rPr>
              <w:t>trustees for their approval and support of an Indigenous recruitment program</w:t>
            </w:r>
            <w:r w:rsidR="001C3D5B" w:rsidRPr="001C3D5B">
              <w:rPr>
                <w:rFonts w:ascii="Arial" w:hAnsi="Arial" w:cs="Arial"/>
                <w:sz w:val="20"/>
                <w:szCs w:val="20"/>
              </w:rPr>
              <w:t>, Pathways</w:t>
            </w:r>
            <w:r w:rsidRPr="001C3D5B">
              <w:rPr>
                <w:rFonts w:ascii="Arial" w:hAnsi="Arial" w:cs="Arial"/>
                <w:sz w:val="20"/>
                <w:szCs w:val="20"/>
              </w:rPr>
              <w:t>. This initiative would proactively seek qualified Indigenous</w:t>
            </w:r>
            <w:r w:rsidR="001C3D5B" w:rsidRPr="001C3D5B">
              <w:rPr>
                <w:rFonts w:ascii="Arial" w:hAnsi="Arial" w:cs="Arial"/>
                <w:sz w:val="20"/>
                <w:szCs w:val="20"/>
              </w:rPr>
              <w:t xml:space="preserve"> </w:t>
            </w:r>
            <w:r w:rsidRPr="001C3D5B">
              <w:rPr>
                <w:rFonts w:ascii="Arial" w:hAnsi="Arial" w:cs="Arial"/>
                <w:sz w:val="20"/>
                <w:szCs w:val="20"/>
              </w:rPr>
              <w:t>educators</w:t>
            </w:r>
            <w:r w:rsidR="001C3D5B" w:rsidRPr="001C3D5B">
              <w:rPr>
                <w:rFonts w:ascii="Arial" w:hAnsi="Arial" w:cs="Arial"/>
                <w:sz w:val="20"/>
                <w:szCs w:val="20"/>
              </w:rPr>
              <w:t xml:space="preserve"> and staff</w:t>
            </w:r>
            <w:r w:rsidRPr="001C3D5B">
              <w:rPr>
                <w:rFonts w:ascii="Arial" w:hAnsi="Arial" w:cs="Arial"/>
                <w:sz w:val="20"/>
                <w:szCs w:val="20"/>
              </w:rPr>
              <w:t xml:space="preserve"> from across the country to help address the gaps in</w:t>
            </w:r>
            <w:r w:rsidR="001C3D5B" w:rsidRPr="001C3D5B">
              <w:rPr>
                <w:rFonts w:ascii="Arial" w:hAnsi="Arial" w:cs="Arial"/>
                <w:sz w:val="20"/>
                <w:szCs w:val="20"/>
              </w:rPr>
              <w:t xml:space="preserve"> </w:t>
            </w:r>
            <w:r w:rsidRPr="001C3D5B">
              <w:rPr>
                <w:rFonts w:ascii="Arial" w:hAnsi="Arial" w:cs="Arial"/>
                <w:sz w:val="20"/>
                <w:szCs w:val="20"/>
              </w:rPr>
              <w:t>Indigenous education</w:t>
            </w:r>
            <w:r w:rsidR="001C3D5B" w:rsidRPr="001C3D5B">
              <w:rPr>
                <w:rFonts w:ascii="Arial" w:hAnsi="Arial" w:cs="Arial"/>
                <w:sz w:val="20"/>
                <w:szCs w:val="20"/>
              </w:rPr>
              <w:t xml:space="preserve">. </w:t>
            </w:r>
            <w:r w:rsidRPr="001C3D5B">
              <w:rPr>
                <w:rFonts w:ascii="Arial" w:hAnsi="Arial" w:cs="Arial"/>
                <w:sz w:val="20"/>
                <w:szCs w:val="20"/>
              </w:rPr>
              <w:t>Given the challenges we often face in attracting a diverse pool of Indigenous applicants through standard job postings, this</w:t>
            </w:r>
            <w:r w:rsidR="001C3D5B" w:rsidRPr="001C3D5B">
              <w:rPr>
                <w:rFonts w:ascii="Arial" w:hAnsi="Arial" w:cs="Arial"/>
                <w:sz w:val="20"/>
                <w:szCs w:val="20"/>
              </w:rPr>
              <w:t xml:space="preserve"> </w:t>
            </w:r>
            <w:r w:rsidRPr="001C3D5B">
              <w:rPr>
                <w:rFonts w:ascii="Arial" w:hAnsi="Arial" w:cs="Arial"/>
                <w:sz w:val="20"/>
                <w:szCs w:val="20"/>
              </w:rPr>
              <w:t xml:space="preserve">will enable us to broaden our search and ensure we attract the most qualified talent. </w:t>
            </w:r>
            <w:r w:rsidR="001C3D5B" w:rsidRPr="001C3D5B">
              <w:rPr>
                <w:rFonts w:ascii="Arial" w:hAnsi="Arial" w:cs="Arial"/>
                <w:sz w:val="20"/>
                <w:szCs w:val="20"/>
              </w:rPr>
              <w:t>I</w:t>
            </w:r>
            <w:r w:rsidRPr="001C3D5B">
              <w:rPr>
                <w:rFonts w:ascii="Arial" w:hAnsi="Arial" w:cs="Arial"/>
                <w:sz w:val="20"/>
                <w:szCs w:val="20"/>
              </w:rPr>
              <w:t>t is essential that we enhance our recruitment efforts to bring Indigenous educators</w:t>
            </w:r>
            <w:r w:rsidR="001C3D5B" w:rsidRPr="001C3D5B">
              <w:rPr>
                <w:rFonts w:ascii="Arial" w:hAnsi="Arial" w:cs="Arial"/>
                <w:sz w:val="20"/>
                <w:szCs w:val="20"/>
              </w:rPr>
              <w:t xml:space="preserve"> and staff</w:t>
            </w:r>
            <w:r w:rsidRPr="001C3D5B">
              <w:rPr>
                <w:rFonts w:ascii="Arial" w:hAnsi="Arial" w:cs="Arial"/>
                <w:sz w:val="20"/>
                <w:szCs w:val="20"/>
              </w:rPr>
              <w:t xml:space="preserve"> who can contribute their lived experiences and cultural knowledge into</w:t>
            </w:r>
            <w:r w:rsidR="001C3D5B" w:rsidRPr="001C3D5B">
              <w:rPr>
                <w:rFonts w:ascii="Arial" w:hAnsi="Arial" w:cs="Arial"/>
                <w:sz w:val="20"/>
                <w:szCs w:val="20"/>
              </w:rPr>
              <w:t xml:space="preserve"> the TDSB. </w:t>
            </w:r>
            <w:r w:rsidRPr="001C3D5B">
              <w:rPr>
                <w:rFonts w:ascii="Arial" w:hAnsi="Arial" w:cs="Arial"/>
                <w:sz w:val="20"/>
                <w:szCs w:val="20"/>
              </w:rPr>
              <w:t xml:space="preserve">I propose that we authorize the allocation of </w:t>
            </w:r>
            <w:r w:rsidR="001C3D5B" w:rsidRPr="001C3D5B">
              <w:rPr>
                <w:rFonts w:ascii="Arial" w:hAnsi="Arial" w:cs="Arial"/>
                <w:sz w:val="20"/>
                <w:szCs w:val="20"/>
              </w:rPr>
              <w:t xml:space="preserve">Indigenous </w:t>
            </w:r>
            <w:r w:rsidRPr="001C3D5B">
              <w:rPr>
                <w:rFonts w:ascii="Arial" w:hAnsi="Arial" w:cs="Arial"/>
                <w:sz w:val="20"/>
                <w:szCs w:val="20"/>
              </w:rPr>
              <w:t>funding to support this initiative, with the goal of recruiting Indigenous teachers</w:t>
            </w:r>
            <w:r w:rsidR="001C3D5B" w:rsidRPr="001C3D5B">
              <w:rPr>
                <w:rFonts w:ascii="Arial" w:hAnsi="Arial" w:cs="Arial"/>
                <w:sz w:val="20"/>
                <w:szCs w:val="20"/>
              </w:rPr>
              <w:t xml:space="preserve"> and staff</w:t>
            </w:r>
            <w:r w:rsidRPr="001C3D5B">
              <w:rPr>
                <w:rFonts w:ascii="Arial" w:hAnsi="Arial" w:cs="Arial"/>
                <w:sz w:val="20"/>
                <w:szCs w:val="20"/>
              </w:rPr>
              <w:t xml:space="preserve"> to better serve our urban Indigenous population and enrich the curriculum across the entire board.</w:t>
            </w:r>
          </w:p>
          <w:p w14:paraId="244C965E" w14:textId="77777777" w:rsidR="00170F09" w:rsidRPr="008370B0" w:rsidRDefault="00170F09" w:rsidP="00170F09">
            <w:pPr>
              <w:pStyle w:val="NormalWeb"/>
              <w:rPr>
                <w:rFonts w:ascii="Arial" w:hAnsi="Arial" w:cs="Arial"/>
                <w:b/>
                <w:bCs/>
                <w:sz w:val="20"/>
                <w:szCs w:val="20"/>
                <w:u w:val="single"/>
              </w:rPr>
            </w:pPr>
            <w:r w:rsidRPr="008370B0">
              <w:rPr>
                <w:rFonts w:ascii="Arial" w:hAnsi="Arial" w:cs="Arial"/>
                <w:b/>
                <w:bCs/>
                <w:sz w:val="20"/>
                <w:szCs w:val="20"/>
                <w:u w:val="single"/>
              </w:rPr>
              <w:t xml:space="preserve">Motion brought forward by Elder Dr. Duke Redbird, </w:t>
            </w:r>
            <w:proofErr w:type="spellStart"/>
            <w:r w:rsidRPr="008370B0">
              <w:rPr>
                <w:rFonts w:ascii="Arial" w:hAnsi="Arial" w:cs="Arial"/>
                <w:b/>
                <w:bCs/>
                <w:sz w:val="20"/>
                <w:szCs w:val="20"/>
                <w:u w:val="single"/>
              </w:rPr>
              <w:t>firsted</w:t>
            </w:r>
            <w:proofErr w:type="spellEnd"/>
            <w:r w:rsidRPr="008370B0">
              <w:rPr>
                <w:rFonts w:ascii="Arial" w:hAnsi="Arial" w:cs="Arial"/>
                <w:b/>
                <w:bCs/>
                <w:sz w:val="20"/>
                <w:szCs w:val="20"/>
                <w:u w:val="single"/>
              </w:rPr>
              <w:t xml:space="preserve"> by Joe Rock of the City of Toronto, and seconded by Shannon Judge, Community Representative.</w:t>
            </w:r>
          </w:p>
          <w:p w14:paraId="12B0597C" w14:textId="77777777" w:rsidR="00170F09" w:rsidRPr="008370B0" w:rsidRDefault="00170F09" w:rsidP="00385500">
            <w:pPr>
              <w:spacing w:line="240" w:lineRule="auto"/>
              <w:ind w:left="140" w:right="140"/>
              <w:rPr>
                <w:rFonts w:eastAsia="Times New Roman"/>
                <w:b/>
                <w:bCs/>
                <w:color w:val="000000"/>
                <w:sz w:val="20"/>
                <w:szCs w:val="20"/>
                <w:lang w:val="en-CA"/>
              </w:rPr>
            </w:pPr>
          </w:p>
          <w:p w14:paraId="3D68BC13" w14:textId="77777777" w:rsidR="00B6103F" w:rsidRPr="008370B0" w:rsidRDefault="00B6103F" w:rsidP="00B6103F">
            <w:pPr>
              <w:spacing w:after="160" w:line="240" w:lineRule="auto"/>
              <w:ind w:left="140" w:right="140"/>
              <w:rPr>
                <w:rFonts w:eastAsia="Times New Roman"/>
                <w:sz w:val="20"/>
                <w:szCs w:val="20"/>
                <w:lang w:val="en-CA"/>
              </w:rPr>
            </w:pPr>
            <w:r w:rsidRPr="008370B0">
              <w:rPr>
                <w:rFonts w:eastAsia="Times New Roman"/>
                <w:b/>
                <w:bCs/>
                <w:color w:val="000000"/>
                <w:sz w:val="20"/>
                <w:szCs w:val="20"/>
                <w:lang w:val="en-CA"/>
              </w:rPr>
              <w:lastRenderedPageBreak/>
              <w:t xml:space="preserve">Tanya Senk, </w:t>
            </w:r>
            <w:r w:rsidRPr="008370B0">
              <w:rPr>
                <w:rFonts w:eastAsia="Times New Roman"/>
                <w:b/>
                <w:bCs/>
                <w:color w:val="262626"/>
                <w:sz w:val="20"/>
                <w:szCs w:val="20"/>
                <w:lang w:val="en-CA"/>
              </w:rPr>
              <w:t>System Superintendent, Urban Indigenous Education Centre</w:t>
            </w:r>
          </w:p>
          <w:p w14:paraId="2775D98B" w14:textId="77777777" w:rsidR="003C6528" w:rsidRPr="008370B0" w:rsidRDefault="003C6528" w:rsidP="003C6528">
            <w:pPr>
              <w:pStyle w:val="NormalWeb"/>
              <w:numPr>
                <w:ilvl w:val="0"/>
                <w:numId w:val="12"/>
              </w:numPr>
              <w:rPr>
                <w:rFonts w:ascii="Arial" w:hAnsi="Arial" w:cs="Arial"/>
                <w:sz w:val="20"/>
                <w:szCs w:val="20"/>
              </w:rPr>
            </w:pPr>
            <w:r w:rsidRPr="008370B0">
              <w:rPr>
                <w:rFonts w:ascii="Arial" w:hAnsi="Arial" w:cs="Arial"/>
                <w:sz w:val="20"/>
                <w:szCs w:val="20"/>
              </w:rPr>
              <w:t>We are presenting a recommendation to proceed with the Indigenous Education Recruitment firm, Pathways Executive Search, and request the support of the trustees. We intend to utilize the Indigenous Education Grant, which is specifically allocated for this purpose.</w:t>
            </w:r>
          </w:p>
          <w:p w14:paraId="6F27813C" w14:textId="58A0CA13" w:rsidR="003C6528" w:rsidRPr="008370B0" w:rsidRDefault="003C6528" w:rsidP="003C6528">
            <w:pPr>
              <w:pStyle w:val="NormalWeb"/>
              <w:numPr>
                <w:ilvl w:val="0"/>
                <w:numId w:val="12"/>
              </w:numPr>
              <w:rPr>
                <w:rFonts w:ascii="Arial" w:hAnsi="Arial" w:cs="Arial"/>
                <w:sz w:val="20"/>
                <w:szCs w:val="20"/>
              </w:rPr>
            </w:pPr>
            <w:r w:rsidRPr="008370B0">
              <w:rPr>
                <w:rFonts w:ascii="Arial" w:hAnsi="Arial" w:cs="Arial"/>
                <w:sz w:val="20"/>
                <w:szCs w:val="20"/>
              </w:rPr>
              <w:t>It is important to recognize that Toronto has the largest Indigenous population in Ontario, particularly among First Nations and Métis peoples, a demographic that is also represented within the TDSB. We serve a significant number of Indigenous students</w:t>
            </w:r>
            <w:r w:rsidR="00E834CE">
              <w:rPr>
                <w:rFonts w:ascii="Arial" w:hAnsi="Arial" w:cs="Arial"/>
                <w:sz w:val="20"/>
                <w:szCs w:val="20"/>
              </w:rPr>
              <w:t>.</w:t>
            </w:r>
          </w:p>
          <w:p w14:paraId="6347949B" w14:textId="1984BBBC" w:rsidR="003C6528" w:rsidRPr="00E834CE" w:rsidRDefault="003C6528" w:rsidP="00E834CE">
            <w:pPr>
              <w:pStyle w:val="NormalWeb"/>
              <w:numPr>
                <w:ilvl w:val="0"/>
                <w:numId w:val="12"/>
              </w:numPr>
              <w:rPr>
                <w:rFonts w:ascii="Arial" w:hAnsi="Arial" w:cs="Arial"/>
                <w:sz w:val="20"/>
                <w:szCs w:val="20"/>
              </w:rPr>
            </w:pPr>
            <w:r w:rsidRPr="008370B0">
              <w:rPr>
                <w:rFonts w:ascii="Arial" w:hAnsi="Arial" w:cs="Arial"/>
                <w:sz w:val="20"/>
                <w:szCs w:val="20"/>
              </w:rPr>
              <w:t xml:space="preserve">Census data indicates that Indigenous staff are underrepresented throughout the organization, including not only teachers but also support staff, operational staff, and leadership positions. There is a notable gap in Indigenous representation, particularly in senior leadership roles such as Vice Principals, Principals, </w:t>
            </w:r>
            <w:r w:rsidR="00E834CE">
              <w:rPr>
                <w:rFonts w:ascii="Arial" w:hAnsi="Arial" w:cs="Arial"/>
                <w:sz w:val="20"/>
                <w:szCs w:val="20"/>
              </w:rPr>
              <w:t xml:space="preserve">Superintendents, </w:t>
            </w:r>
            <w:r w:rsidRPr="008370B0">
              <w:rPr>
                <w:rFonts w:ascii="Arial" w:hAnsi="Arial" w:cs="Arial"/>
                <w:sz w:val="20"/>
                <w:szCs w:val="20"/>
              </w:rPr>
              <w:t>and senior managers</w:t>
            </w:r>
            <w:r w:rsidR="00E834CE">
              <w:rPr>
                <w:rFonts w:ascii="Arial" w:hAnsi="Arial" w:cs="Arial"/>
                <w:sz w:val="20"/>
                <w:szCs w:val="20"/>
              </w:rPr>
              <w:t>. T</w:t>
            </w:r>
            <w:r w:rsidRPr="00E834CE">
              <w:rPr>
                <w:rFonts w:ascii="Arial" w:hAnsi="Arial" w:cs="Arial"/>
                <w:sz w:val="20"/>
                <w:szCs w:val="20"/>
              </w:rPr>
              <w:t>here remains significant work to ensure Indigenous representation across all levels of the organization. I strongly support this motion to address this issue through</w:t>
            </w:r>
            <w:r w:rsidR="00E834CE">
              <w:rPr>
                <w:rFonts w:ascii="Arial" w:hAnsi="Arial" w:cs="Arial"/>
                <w:sz w:val="20"/>
                <w:szCs w:val="20"/>
              </w:rPr>
              <w:t xml:space="preserve"> </w:t>
            </w:r>
            <w:r w:rsidRPr="00E834CE">
              <w:rPr>
                <w:rFonts w:ascii="Arial" w:hAnsi="Arial" w:cs="Arial"/>
                <w:sz w:val="20"/>
                <w:szCs w:val="20"/>
              </w:rPr>
              <w:t>recruitment efforts.</w:t>
            </w:r>
          </w:p>
          <w:p w14:paraId="63519A4D" w14:textId="0078628A" w:rsidR="00B6103F" w:rsidRPr="008370B0" w:rsidRDefault="003C6528" w:rsidP="0070252A">
            <w:pPr>
              <w:spacing w:before="100" w:beforeAutospacing="1" w:after="100" w:afterAutospacing="1"/>
              <w:outlineLvl w:val="3"/>
              <w:rPr>
                <w:sz w:val="20"/>
                <w:szCs w:val="20"/>
              </w:rPr>
            </w:pPr>
            <w:r w:rsidRPr="008370B0">
              <w:rPr>
                <w:sz w:val="20"/>
                <w:szCs w:val="20"/>
              </w:rPr>
              <w:t>The motion to address</w:t>
            </w:r>
            <w:r w:rsidR="00E834CE">
              <w:rPr>
                <w:sz w:val="20"/>
                <w:szCs w:val="20"/>
              </w:rPr>
              <w:t xml:space="preserve"> Indigenous </w:t>
            </w:r>
            <w:r w:rsidRPr="008370B0">
              <w:rPr>
                <w:sz w:val="20"/>
                <w:szCs w:val="20"/>
              </w:rPr>
              <w:t xml:space="preserve">recruitment </w:t>
            </w:r>
            <w:r w:rsidR="00E834CE">
              <w:rPr>
                <w:sz w:val="20"/>
                <w:szCs w:val="20"/>
              </w:rPr>
              <w:t xml:space="preserve">through Pathways </w:t>
            </w:r>
            <w:r w:rsidRPr="008370B0">
              <w:rPr>
                <w:sz w:val="20"/>
                <w:szCs w:val="20"/>
              </w:rPr>
              <w:t>has passed unanimously on Tuesday, November 26th, 2024. We are dedicated to prioritizing Indigenous representation at all levels of the organization.</w:t>
            </w:r>
          </w:p>
          <w:p w14:paraId="35DC0BED" w14:textId="77777777" w:rsidR="00B6103F" w:rsidRPr="008370B0" w:rsidRDefault="00B6103F" w:rsidP="00B6103F">
            <w:pPr>
              <w:spacing w:after="160" w:line="240" w:lineRule="auto"/>
              <w:ind w:left="140" w:right="140"/>
              <w:rPr>
                <w:rFonts w:eastAsia="Times New Roman"/>
                <w:sz w:val="20"/>
                <w:szCs w:val="20"/>
                <w:lang w:val="en-CA"/>
              </w:rPr>
            </w:pPr>
            <w:r w:rsidRPr="008370B0">
              <w:rPr>
                <w:rFonts w:eastAsia="Times New Roman"/>
                <w:b/>
                <w:bCs/>
                <w:color w:val="000000"/>
                <w:sz w:val="20"/>
                <w:szCs w:val="20"/>
                <w:lang w:val="en-CA"/>
              </w:rPr>
              <w:t>Jim Spyropoulos (Executive Superintendent, Indigenous Education, Caring and Safe Schools)</w:t>
            </w:r>
          </w:p>
          <w:p w14:paraId="1D9C478B" w14:textId="7F46D2BA" w:rsidR="00B6103F" w:rsidRPr="008370B0" w:rsidRDefault="0070252A" w:rsidP="0070252A">
            <w:pPr>
              <w:pStyle w:val="ListParagraph"/>
              <w:numPr>
                <w:ilvl w:val="0"/>
                <w:numId w:val="14"/>
              </w:numPr>
              <w:spacing w:line="240" w:lineRule="auto"/>
              <w:ind w:right="140"/>
              <w:rPr>
                <w:rFonts w:ascii="Arial" w:eastAsia="Times New Roman" w:hAnsi="Arial" w:cs="Arial"/>
                <w:sz w:val="20"/>
                <w:szCs w:val="20"/>
                <w:lang w:val="en-CA"/>
              </w:rPr>
            </w:pPr>
            <w:r w:rsidRPr="008370B0">
              <w:rPr>
                <w:rFonts w:ascii="Arial" w:hAnsi="Arial" w:cs="Arial"/>
                <w:sz w:val="20"/>
                <w:szCs w:val="20"/>
              </w:rPr>
              <w:t xml:space="preserve">During our recent board reorganization meeting, Trustee </w:t>
            </w:r>
            <w:proofErr w:type="spellStart"/>
            <w:r w:rsidRPr="008370B0">
              <w:rPr>
                <w:rFonts w:ascii="Arial" w:hAnsi="Arial" w:cs="Arial"/>
                <w:sz w:val="20"/>
                <w:szCs w:val="20"/>
              </w:rPr>
              <w:t>Neethan</w:t>
            </w:r>
            <w:proofErr w:type="spellEnd"/>
            <w:r w:rsidRPr="008370B0">
              <w:rPr>
                <w:rFonts w:ascii="Arial" w:hAnsi="Arial" w:cs="Arial"/>
                <w:sz w:val="20"/>
                <w:szCs w:val="20"/>
              </w:rPr>
              <w:t xml:space="preserve"> Shan was acclaimed as Chair, and Trustee Zakir Patel was elected Vice Chair. However, the most significant update is that Trustee Deborah Williams has returned to us. She rejoined by choice and continues to excel in amplifying the voice of this committee to the entire board. Trustee Deborah Williams, we sincerely thank you for your exceptional work!</w:t>
            </w:r>
            <w:r w:rsidR="00B6103F" w:rsidRPr="008370B0">
              <w:rPr>
                <w:rFonts w:ascii="Arial" w:eastAsia="Times New Roman" w:hAnsi="Arial" w:cs="Arial"/>
                <w:color w:val="000000"/>
                <w:sz w:val="20"/>
                <w:szCs w:val="20"/>
                <w:lang w:val="en-CA"/>
              </w:rPr>
              <w:t> </w:t>
            </w:r>
          </w:p>
          <w:p w14:paraId="0F71500E" w14:textId="77777777" w:rsidR="00B6103F" w:rsidRPr="008370B0" w:rsidRDefault="00B6103F" w:rsidP="00B6103F">
            <w:pPr>
              <w:spacing w:after="160" w:line="240" w:lineRule="auto"/>
              <w:ind w:left="860" w:right="140"/>
              <w:rPr>
                <w:rFonts w:eastAsia="Times New Roman"/>
                <w:sz w:val="20"/>
                <w:szCs w:val="20"/>
                <w:lang w:val="en-CA"/>
              </w:rPr>
            </w:pPr>
            <w:r w:rsidRPr="008370B0">
              <w:rPr>
                <w:rFonts w:eastAsia="Times New Roman"/>
                <w:b/>
                <w:bCs/>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18D12D"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lastRenderedPageBreak/>
              <w:t> </w:t>
            </w:r>
          </w:p>
        </w:tc>
      </w:tr>
      <w:tr w:rsidR="00B6103F" w:rsidRPr="008370B0" w14:paraId="04F37AFC" w14:textId="77777777" w:rsidTr="00B6103F">
        <w:trPr>
          <w:trHeight w:val="4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D12A8E"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lastRenderedPageBreak/>
              <w:t>Other Business: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5A6B99" w14:textId="77777777" w:rsidR="00B6103F" w:rsidRPr="008370B0" w:rsidRDefault="00B6103F" w:rsidP="00B6103F">
            <w:pPr>
              <w:spacing w:line="240" w:lineRule="auto"/>
              <w:ind w:left="140" w:right="140"/>
              <w:jc w:val="center"/>
              <w:rPr>
                <w:rFonts w:eastAsia="Times New Roman"/>
                <w:sz w:val="20"/>
                <w:szCs w:val="20"/>
                <w:lang w:val="en-CA"/>
              </w:rPr>
            </w:pPr>
            <w:r w:rsidRPr="008370B0">
              <w:rPr>
                <w:rFonts w:eastAsia="Times New Roman"/>
                <w:color w:val="000000"/>
                <w:sz w:val="20"/>
                <w:szCs w:val="20"/>
                <w:lang w:val="en-CA"/>
              </w:rPr>
              <w:t> </w:t>
            </w:r>
          </w:p>
          <w:p w14:paraId="78DE702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822C8B"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b/>
                <w:bCs/>
                <w:color w:val="000000"/>
                <w:sz w:val="20"/>
                <w:szCs w:val="20"/>
                <w:lang w:val="en-CA"/>
              </w:rPr>
              <w:t> </w:t>
            </w:r>
          </w:p>
        </w:tc>
      </w:tr>
      <w:tr w:rsidR="00B6103F" w:rsidRPr="008370B0" w14:paraId="4D782907" w14:textId="77777777" w:rsidTr="00B6103F">
        <w:trPr>
          <w:trHeight w:val="8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C1C8A7"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243B5D80"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Next Meeting Date:</w:t>
            </w:r>
          </w:p>
          <w:p w14:paraId="147EBF22"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7747B4"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xml:space="preserve"> Tuesday, January 21</w:t>
            </w:r>
            <w:r w:rsidRPr="008370B0">
              <w:rPr>
                <w:rFonts w:eastAsia="Times New Roman"/>
                <w:color w:val="000000"/>
                <w:sz w:val="20"/>
                <w:szCs w:val="20"/>
                <w:vertAlign w:val="superscript"/>
                <w:lang w:val="en-CA"/>
              </w:rPr>
              <w:t>st</w:t>
            </w:r>
            <w:r w:rsidRPr="008370B0">
              <w:rPr>
                <w:rFonts w:eastAsia="Times New Roman"/>
                <w:color w:val="000000"/>
                <w:sz w:val="20"/>
                <w:szCs w:val="20"/>
                <w:lang w:val="en-CA"/>
              </w:rPr>
              <w:t>, 2025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06A1C0"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b/>
                <w:bCs/>
                <w:color w:val="000000"/>
                <w:sz w:val="20"/>
                <w:szCs w:val="20"/>
                <w:lang w:val="en-CA"/>
              </w:rPr>
              <w:t> </w:t>
            </w:r>
          </w:p>
        </w:tc>
      </w:tr>
      <w:tr w:rsidR="00B6103F" w:rsidRPr="008370B0" w14:paraId="51B2FC80" w14:textId="77777777" w:rsidTr="00B6103F">
        <w:trPr>
          <w:trHeight w:val="8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CAC910"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p w14:paraId="1F902449"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Traditional Closing:</w:t>
            </w:r>
          </w:p>
          <w:p w14:paraId="77CCC435"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900E3B" w14:textId="326E6016" w:rsidR="00B6103F" w:rsidRPr="008370B0" w:rsidRDefault="00E834CE" w:rsidP="00B6103F">
            <w:pPr>
              <w:spacing w:line="240" w:lineRule="auto"/>
              <w:ind w:left="140" w:right="140"/>
              <w:rPr>
                <w:rFonts w:eastAsia="Times New Roman"/>
                <w:sz w:val="20"/>
                <w:szCs w:val="20"/>
                <w:lang w:val="en-CA"/>
              </w:rPr>
            </w:pPr>
            <w:r>
              <w:rPr>
                <w:rFonts w:eastAsia="Times New Roman"/>
                <w:color w:val="000000"/>
                <w:sz w:val="20"/>
                <w:szCs w:val="20"/>
                <w:lang w:val="en-CA"/>
              </w:rPr>
              <w:t xml:space="preserve">Elder </w:t>
            </w:r>
            <w:r w:rsidR="00B6103F" w:rsidRPr="008370B0">
              <w:rPr>
                <w:rFonts w:eastAsia="Times New Roman"/>
                <w:color w:val="000000"/>
                <w:sz w:val="20"/>
                <w:szCs w:val="20"/>
                <w:lang w:val="en-CA"/>
              </w:rPr>
              <w:t>Clayton Shirt closed the meeting.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7EB359" w14:textId="77777777" w:rsidR="00B6103F" w:rsidRPr="008370B0" w:rsidRDefault="00B6103F" w:rsidP="00B6103F">
            <w:pPr>
              <w:spacing w:line="240" w:lineRule="auto"/>
              <w:ind w:left="140" w:right="140"/>
              <w:rPr>
                <w:rFonts w:eastAsia="Times New Roman"/>
                <w:sz w:val="20"/>
                <w:szCs w:val="20"/>
                <w:lang w:val="en-CA"/>
              </w:rPr>
            </w:pPr>
            <w:r w:rsidRPr="008370B0">
              <w:rPr>
                <w:rFonts w:eastAsia="Times New Roman"/>
                <w:color w:val="000000"/>
                <w:sz w:val="20"/>
                <w:szCs w:val="20"/>
                <w:lang w:val="en-CA"/>
              </w:rPr>
              <w:t> </w:t>
            </w:r>
          </w:p>
        </w:tc>
      </w:tr>
    </w:tbl>
    <w:p w14:paraId="5A8DA9EB" w14:textId="77777777" w:rsidR="00B6103F" w:rsidRPr="008370B0" w:rsidRDefault="00B6103F" w:rsidP="00B6103F">
      <w:pPr>
        <w:spacing w:after="160" w:line="240" w:lineRule="auto"/>
        <w:rPr>
          <w:rFonts w:eastAsia="Times New Roman"/>
          <w:sz w:val="20"/>
          <w:szCs w:val="20"/>
          <w:lang w:val="en-CA"/>
        </w:rPr>
      </w:pPr>
      <w:r w:rsidRPr="008370B0">
        <w:rPr>
          <w:rFonts w:eastAsia="Times New Roman"/>
          <w:color w:val="000000"/>
          <w:sz w:val="20"/>
          <w:szCs w:val="20"/>
          <w:lang w:val="en-CA"/>
        </w:rPr>
        <w:t> </w:t>
      </w:r>
    </w:p>
    <w:p w14:paraId="6BB3F052" w14:textId="77777777" w:rsidR="002F7B0F" w:rsidRPr="008370B0" w:rsidRDefault="002F7B0F" w:rsidP="00B6103F">
      <w:pPr>
        <w:rPr>
          <w:sz w:val="20"/>
          <w:szCs w:val="20"/>
          <w:lang w:val="en-CA"/>
        </w:rPr>
      </w:pPr>
    </w:p>
    <w:sectPr w:rsidR="002F7B0F" w:rsidRPr="008370B0">
      <w:head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02B1" w14:textId="77777777" w:rsidR="00EE7DED" w:rsidRDefault="00EE7DED">
      <w:pPr>
        <w:spacing w:line="240" w:lineRule="auto"/>
      </w:pPr>
      <w:r>
        <w:separator/>
      </w:r>
    </w:p>
  </w:endnote>
  <w:endnote w:type="continuationSeparator" w:id="0">
    <w:p w14:paraId="181DA8C1" w14:textId="77777777" w:rsidR="00EE7DED" w:rsidRDefault="00EE7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8474" w14:textId="77777777" w:rsidR="00EE7DED" w:rsidRDefault="00EE7DED">
      <w:pPr>
        <w:spacing w:line="240" w:lineRule="auto"/>
      </w:pPr>
      <w:r>
        <w:separator/>
      </w:r>
    </w:p>
  </w:footnote>
  <w:footnote w:type="continuationSeparator" w:id="0">
    <w:p w14:paraId="1C0A0260" w14:textId="77777777" w:rsidR="00EE7DED" w:rsidRDefault="00EE7D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5941" w14:textId="77777777" w:rsidR="002F7B0F" w:rsidRDefault="0070252A">
    <w:r>
      <w:rPr>
        <w:noProof/>
      </w:rPr>
      <w:drawing>
        <wp:inline distT="114300" distB="114300" distL="114300" distR="114300" wp14:anchorId="18CEFBFA" wp14:editId="57A5729F">
          <wp:extent cx="8229600" cy="134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29600" cy="1346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9BF"/>
    <w:multiLevelType w:val="hybridMultilevel"/>
    <w:tmpl w:val="26E6B8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86005F"/>
    <w:multiLevelType w:val="multilevel"/>
    <w:tmpl w:val="B38C9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123C"/>
    <w:multiLevelType w:val="hybridMultilevel"/>
    <w:tmpl w:val="8668D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5C2959"/>
    <w:multiLevelType w:val="hybridMultilevel"/>
    <w:tmpl w:val="BC385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854702"/>
    <w:multiLevelType w:val="multilevel"/>
    <w:tmpl w:val="A2B6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F3E13"/>
    <w:multiLevelType w:val="hybridMultilevel"/>
    <w:tmpl w:val="480E99D0"/>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6" w15:restartNumberingAfterBreak="0">
    <w:nsid w:val="3323072A"/>
    <w:multiLevelType w:val="hybridMultilevel"/>
    <w:tmpl w:val="0EE8204E"/>
    <w:lvl w:ilvl="0" w:tplc="10090001">
      <w:start w:val="1"/>
      <w:numFmt w:val="bullet"/>
      <w:lvlText w:val=""/>
      <w:lvlJc w:val="left"/>
      <w:pPr>
        <w:ind w:left="1220" w:hanging="360"/>
      </w:pPr>
      <w:rPr>
        <w:rFonts w:ascii="Symbol" w:hAnsi="Symbol" w:hint="default"/>
      </w:rPr>
    </w:lvl>
    <w:lvl w:ilvl="1" w:tplc="10090003" w:tentative="1">
      <w:start w:val="1"/>
      <w:numFmt w:val="bullet"/>
      <w:lvlText w:val="o"/>
      <w:lvlJc w:val="left"/>
      <w:pPr>
        <w:ind w:left="1940" w:hanging="360"/>
      </w:pPr>
      <w:rPr>
        <w:rFonts w:ascii="Courier New" w:hAnsi="Courier New" w:cs="Courier New" w:hint="default"/>
      </w:rPr>
    </w:lvl>
    <w:lvl w:ilvl="2" w:tplc="10090005" w:tentative="1">
      <w:start w:val="1"/>
      <w:numFmt w:val="bullet"/>
      <w:lvlText w:val=""/>
      <w:lvlJc w:val="left"/>
      <w:pPr>
        <w:ind w:left="2660" w:hanging="360"/>
      </w:pPr>
      <w:rPr>
        <w:rFonts w:ascii="Wingdings" w:hAnsi="Wingdings" w:hint="default"/>
      </w:rPr>
    </w:lvl>
    <w:lvl w:ilvl="3" w:tplc="10090001" w:tentative="1">
      <w:start w:val="1"/>
      <w:numFmt w:val="bullet"/>
      <w:lvlText w:val=""/>
      <w:lvlJc w:val="left"/>
      <w:pPr>
        <w:ind w:left="3380" w:hanging="360"/>
      </w:pPr>
      <w:rPr>
        <w:rFonts w:ascii="Symbol" w:hAnsi="Symbol" w:hint="default"/>
      </w:rPr>
    </w:lvl>
    <w:lvl w:ilvl="4" w:tplc="10090003" w:tentative="1">
      <w:start w:val="1"/>
      <w:numFmt w:val="bullet"/>
      <w:lvlText w:val="o"/>
      <w:lvlJc w:val="left"/>
      <w:pPr>
        <w:ind w:left="4100" w:hanging="360"/>
      </w:pPr>
      <w:rPr>
        <w:rFonts w:ascii="Courier New" w:hAnsi="Courier New" w:cs="Courier New" w:hint="default"/>
      </w:rPr>
    </w:lvl>
    <w:lvl w:ilvl="5" w:tplc="10090005" w:tentative="1">
      <w:start w:val="1"/>
      <w:numFmt w:val="bullet"/>
      <w:lvlText w:val=""/>
      <w:lvlJc w:val="left"/>
      <w:pPr>
        <w:ind w:left="4820" w:hanging="360"/>
      </w:pPr>
      <w:rPr>
        <w:rFonts w:ascii="Wingdings" w:hAnsi="Wingdings" w:hint="default"/>
      </w:rPr>
    </w:lvl>
    <w:lvl w:ilvl="6" w:tplc="10090001" w:tentative="1">
      <w:start w:val="1"/>
      <w:numFmt w:val="bullet"/>
      <w:lvlText w:val=""/>
      <w:lvlJc w:val="left"/>
      <w:pPr>
        <w:ind w:left="5540" w:hanging="360"/>
      </w:pPr>
      <w:rPr>
        <w:rFonts w:ascii="Symbol" w:hAnsi="Symbol" w:hint="default"/>
      </w:rPr>
    </w:lvl>
    <w:lvl w:ilvl="7" w:tplc="10090003" w:tentative="1">
      <w:start w:val="1"/>
      <w:numFmt w:val="bullet"/>
      <w:lvlText w:val="o"/>
      <w:lvlJc w:val="left"/>
      <w:pPr>
        <w:ind w:left="6260" w:hanging="360"/>
      </w:pPr>
      <w:rPr>
        <w:rFonts w:ascii="Courier New" w:hAnsi="Courier New" w:cs="Courier New" w:hint="default"/>
      </w:rPr>
    </w:lvl>
    <w:lvl w:ilvl="8" w:tplc="10090005" w:tentative="1">
      <w:start w:val="1"/>
      <w:numFmt w:val="bullet"/>
      <w:lvlText w:val=""/>
      <w:lvlJc w:val="left"/>
      <w:pPr>
        <w:ind w:left="6980" w:hanging="360"/>
      </w:pPr>
      <w:rPr>
        <w:rFonts w:ascii="Wingdings" w:hAnsi="Wingdings" w:hint="default"/>
      </w:rPr>
    </w:lvl>
  </w:abstractNum>
  <w:abstractNum w:abstractNumId="7" w15:restartNumberingAfterBreak="0">
    <w:nsid w:val="359A0BAE"/>
    <w:multiLevelType w:val="hybridMultilevel"/>
    <w:tmpl w:val="C2F26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A6353E"/>
    <w:multiLevelType w:val="hybridMultilevel"/>
    <w:tmpl w:val="99549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8E5726"/>
    <w:multiLevelType w:val="hybridMultilevel"/>
    <w:tmpl w:val="1C844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B21B79"/>
    <w:multiLevelType w:val="multilevel"/>
    <w:tmpl w:val="55CA7AB2"/>
    <w:lvl w:ilvl="0">
      <w:start w:val="1"/>
      <w:numFmt w:val="bullet"/>
      <w:lvlText w:val="●"/>
      <w:lvlJc w:val="left"/>
      <w:pPr>
        <w:ind w:left="720" w:hanging="360"/>
      </w:pPr>
      <w:rPr>
        <w:smallCaps w:val="0"/>
        <w:color w:val="000000"/>
        <w:u w:val="none"/>
      </w:rPr>
    </w:lvl>
    <w:lvl w:ilvl="1">
      <w:start w:val="1"/>
      <w:numFmt w:val="bullet"/>
      <w:lvlText w:val="○"/>
      <w:lvlJc w:val="left"/>
      <w:pPr>
        <w:ind w:left="1440" w:hanging="360"/>
      </w:pPr>
      <w:rPr>
        <w:smallCaps w:val="0"/>
        <w:color w:val="000000"/>
        <w:u w:val="none"/>
      </w:rPr>
    </w:lvl>
    <w:lvl w:ilvl="2">
      <w:start w:val="1"/>
      <w:numFmt w:val="bullet"/>
      <w:lvlText w:val="■"/>
      <w:lvlJc w:val="left"/>
      <w:pPr>
        <w:ind w:left="2160" w:hanging="360"/>
      </w:pPr>
      <w:rPr>
        <w:smallCaps w:val="0"/>
        <w:color w:val="00000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825161"/>
    <w:multiLevelType w:val="hybridMultilevel"/>
    <w:tmpl w:val="60227304"/>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12" w15:restartNumberingAfterBreak="0">
    <w:nsid w:val="68140B57"/>
    <w:multiLevelType w:val="hybridMultilevel"/>
    <w:tmpl w:val="FA761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FB53B9"/>
    <w:multiLevelType w:val="multilevel"/>
    <w:tmpl w:val="2DC8D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9107514">
    <w:abstractNumId w:val="10"/>
  </w:num>
  <w:num w:numId="2" w16cid:durableId="1375275413">
    <w:abstractNumId w:val="13"/>
  </w:num>
  <w:num w:numId="3" w16cid:durableId="1818381359">
    <w:abstractNumId w:val="4"/>
  </w:num>
  <w:num w:numId="4" w16cid:durableId="1765952202">
    <w:abstractNumId w:val="1"/>
  </w:num>
  <w:num w:numId="5" w16cid:durableId="174734529">
    <w:abstractNumId w:val="7"/>
  </w:num>
  <w:num w:numId="6" w16cid:durableId="285043022">
    <w:abstractNumId w:val="6"/>
  </w:num>
  <w:num w:numId="7" w16cid:durableId="162013108">
    <w:abstractNumId w:val="0"/>
  </w:num>
  <w:num w:numId="8" w16cid:durableId="1005984144">
    <w:abstractNumId w:val="12"/>
  </w:num>
  <w:num w:numId="9" w16cid:durableId="1423064700">
    <w:abstractNumId w:val="8"/>
  </w:num>
  <w:num w:numId="10" w16cid:durableId="438306266">
    <w:abstractNumId w:val="5"/>
  </w:num>
  <w:num w:numId="11" w16cid:durableId="864099282">
    <w:abstractNumId w:val="2"/>
  </w:num>
  <w:num w:numId="12" w16cid:durableId="1046828685">
    <w:abstractNumId w:val="3"/>
  </w:num>
  <w:num w:numId="13" w16cid:durableId="163013273">
    <w:abstractNumId w:val="9"/>
  </w:num>
  <w:num w:numId="14" w16cid:durableId="1517767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0F"/>
    <w:rsid w:val="00170F09"/>
    <w:rsid w:val="001C3D5B"/>
    <w:rsid w:val="002159B1"/>
    <w:rsid w:val="00240406"/>
    <w:rsid w:val="002F7B0F"/>
    <w:rsid w:val="00385500"/>
    <w:rsid w:val="003C6528"/>
    <w:rsid w:val="004D6747"/>
    <w:rsid w:val="00500590"/>
    <w:rsid w:val="0070252A"/>
    <w:rsid w:val="007469A4"/>
    <w:rsid w:val="00782042"/>
    <w:rsid w:val="007F7640"/>
    <w:rsid w:val="008370B0"/>
    <w:rsid w:val="009374B2"/>
    <w:rsid w:val="009934F5"/>
    <w:rsid w:val="00A85992"/>
    <w:rsid w:val="00B241E1"/>
    <w:rsid w:val="00B6103F"/>
    <w:rsid w:val="00B70855"/>
    <w:rsid w:val="00C07514"/>
    <w:rsid w:val="00D30E53"/>
    <w:rsid w:val="00E834CE"/>
    <w:rsid w:val="00EE7DED"/>
    <w:rsid w:val="00F05C34"/>
    <w:rsid w:val="00F439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9496"/>
  <w15:docId w15:val="{72B8A481-A2FF-4BD1-A8D4-CA9E30D3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6103F"/>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240406"/>
    <w:pPr>
      <w:spacing w:after="160" w:line="259" w:lineRule="auto"/>
      <w:ind w:left="720"/>
      <w:contextualSpacing/>
    </w:pPr>
    <w:rPr>
      <w:rFonts w:asciiTheme="minorHAnsi" w:eastAsiaTheme="minorEastAsia" w:hAnsiTheme="minorHAnsi" w:cstheme="minorBidi"/>
    </w:rPr>
  </w:style>
  <w:style w:type="paragraph" w:styleId="NoSpacing">
    <w:name w:val="No Spacing"/>
    <w:uiPriority w:val="1"/>
    <w:qFormat/>
    <w:rsid w:val="00385500"/>
    <w:pPr>
      <w:spacing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59297">
      <w:bodyDiv w:val="1"/>
      <w:marLeft w:val="0"/>
      <w:marRight w:val="0"/>
      <w:marTop w:val="0"/>
      <w:marBottom w:val="0"/>
      <w:divBdr>
        <w:top w:val="none" w:sz="0" w:space="0" w:color="auto"/>
        <w:left w:val="none" w:sz="0" w:space="0" w:color="auto"/>
        <w:bottom w:val="none" w:sz="0" w:space="0" w:color="auto"/>
        <w:right w:val="none" w:sz="0" w:space="0" w:color="auto"/>
      </w:divBdr>
    </w:div>
    <w:div w:id="1064060656">
      <w:bodyDiv w:val="1"/>
      <w:marLeft w:val="0"/>
      <w:marRight w:val="0"/>
      <w:marTop w:val="0"/>
      <w:marBottom w:val="0"/>
      <w:divBdr>
        <w:top w:val="none" w:sz="0" w:space="0" w:color="auto"/>
        <w:left w:val="none" w:sz="0" w:space="0" w:color="auto"/>
        <w:bottom w:val="none" w:sz="0" w:space="0" w:color="auto"/>
        <w:right w:val="none" w:sz="0" w:space="0" w:color="auto"/>
      </w:divBdr>
    </w:div>
    <w:div w:id="1096250083">
      <w:bodyDiv w:val="1"/>
      <w:marLeft w:val="0"/>
      <w:marRight w:val="0"/>
      <w:marTop w:val="0"/>
      <w:marBottom w:val="0"/>
      <w:divBdr>
        <w:top w:val="none" w:sz="0" w:space="0" w:color="auto"/>
        <w:left w:val="none" w:sz="0" w:space="0" w:color="auto"/>
        <w:bottom w:val="none" w:sz="0" w:space="0" w:color="auto"/>
        <w:right w:val="none" w:sz="0" w:space="0" w:color="auto"/>
      </w:divBdr>
    </w:div>
    <w:div w:id="1195117509">
      <w:bodyDiv w:val="1"/>
      <w:marLeft w:val="0"/>
      <w:marRight w:val="0"/>
      <w:marTop w:val="0"/>
      <w:marBottom w:val="0"/>
      <w:divBdr>
        <w:top w:val="none" w:sz="0" w:space="0" w:color="auto"/>
        <w:left w:val="none" w:sz="0" w:space="0" w:color="auto"/>
        <w:bottom w:val="none" w:sz="0" w:space="0" w:color="auto"/>
        <w:right w:val="none" w:sz="0" w:space="0" w:color="auto"/>
      </w:divBdr>
    </w:div>
    <w:div w:id="168528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Tracy</dc:creator>
  <cp:lastModifiedBy>Mackenzie, Tracy</cp:lastModifiedBy>
  <cp:revision>2</cp:revision>
  <dcterms:created xsi:type="dcterms:W3CDTF">2025-01-21T15:31:00Z</dcterms:created>
  <dcterms:modified xsi:type="dcterms:W3CDTF">2025-01-21T15:31:00Z</dcterms:modified>
</cp:coreProperties>
</file>